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BE" w:rsidRDefault="00833F2D">
      <w:pPr>
        <w:pBdr>
          <w:top w:val="nil"/>
          <w:left w:val="nil"/>
          <w:bottom w:val="nil"/>
          <w:right w:val="nil"/>
          <w:between w:val="nil"/>
        </w:pBdr>
        <w:ind w:left="0" w:hanging="2"/>
        <w:rPr>
          <w:color w:val="000000"/>
        </w:rPr>
      </w:pPr>
      <w:r>
        <w:rPr>
          <w:noProof/>
          <w:color w:val="000000"/>
          <w:lang w:eastAsia="sk-SK"/>
        </w:rPr>
        <w:drawing>
          <wp:inline distT="0" distB="0" distL="114300" distR="114300">
            <wp:extent cx="5755640" cy="721360"/>
            <wp:effectExtent l="0" t="0" r="0" b="0"/>
            <wp:docPr id="10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5640" cy="721360"/>
                    </a:xfrm>
                    <a:prstGeom prst="rect">
                      <a:avLst/>
                    </a:prstGeom>
                    <a:ln/>
                  </pic:spPr>
                </pic:pic>
              </a:graphicData>
            </a:graphic>
          </wp:inline>
        </w:drawing>
      </w:r>
    </w:p>
    <w:p w:rsidR="00F02DBE" w:rsidRDefault="00F02DBE">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F02DBE" w:rsidRDefault="00833F2D">
      <w:pPr>
        <w:pBdr>
          <w:top w:val="nil"/>
          <w:left w:val="nil"/>
          <w:bottom w:val="nil"/>
          <w:right w:val="nil"/>
          <w:between w:val="nil"/>
        </w:pBdr>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Správa o činnosti pedagogického klubu </w:t>
      </w:r>
    </w:p>
    <w:tbl>
      <w:tblPr>
        <w:tblStyle w:val="afffe"/>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F02DBE" w:rsidRDefault="00833F2D">
            <w:pPr>
              <w:pBdr>
                <w:top w:val="nil"/>
                <w:left w:val="nil"/>
                <w:bottom w:val="nil"/>
                <w:right w:val="nil"/>
                <w:between w:val="nil"/>
              </w:pBdr>
              <w:tabs>
                <w:tab w:val="left" w:pos="4007"/>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Vzdelávanie</w:t>
            </w:r>
          </w:p>
        </w:tc>
      </w:tr>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F02DBE" w:rsidRDefault="00833F2D">
            <w:pPr>
              <w:pBdr>
                <w:top w:val="nil"/>
                <w:left w:val="nil"/>
                <w:bottom w:val="nil"/>
                <w:right w:val="nil"/>
                <w:between w:val="nil"/>
              </w:pBdr>
              <w:tabs>
                <w:tab w:val="left" w:pos="4007"/>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1.1.1 Zvýšiť inkluzívnosť a rovnaký prístup ku kvalitnému vzdelávaniu a zlepšiť výsledky a kompetencie detí a žiakov</w:t>
            </w:r>
          </w:p>
        </w:tc>
      </w:tr>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F02DBE" w:rsidRDefault="00833F2D">
            <w:pPr>
              <w:pBdr>
                <w:top w:val="nil"/>
                <w:left w:val="nil"/>
                <w:bottom w:val="nil"/>
                <w:right w:val="nil"/>
                <w:between w:val="nil"/>
              </w:pBdr>
              <w:tabs>
                <w:tab w:val="left" w:pos="4007"/>
              </w:tabs>
              <w:spacing w:after="0" w:line="240" w:lineRule="auto"/>
              <w:ind w:left="0" w:hanging="2"/>
              <w:rPr>
                <w:color w:val="000000"/>
              </w:rPr>
            </w:pPr>
            <w:r>
              <w:rPr>
                <w:color w:val="000000"/>
              </w:rPr>
              <w:t>Súkromná základná škola waldorfská</w:t>
            </w:r>
          </w:p>
        </w:tc>
      </w:tr>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F02DBE" w:rsidRDefault="00F02DBE">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ffff"/>
              <w:tblW w:w="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tblGrid>
            <w:tr w:rsidR="00F02DBE">
              <w:tc>
                <w:tcPr>
                  <w:tcW w:w="4380" w:type="dxa"/>
                </w:tcPr>
                <w:p w:rsidR="00F02DBE" w:rsidRDefault="00833F2D">
                  <w:pPr>
                    <w:pBdr>
                      <w:top w:val="nil"/>
                      <w:left w:val="nil"/>
                      <w:bottom w:val="nil"/>
                      <w:right w:val="nil"/>
                      <w:between w:val="nil"/>
                    </w:pBdr>
                    <w:tabs>
                      <w:tab w:val="left" w:pos="4007"/>
                    </w:tabs>
                    <w:spacing w:after="0" w:line="240" w:lineRule="auto"/>
                    <w:ind w:left="0" w:hanging="2"/>
                    <w:rPr>
                      <w:color w:val="000000"/>
                    </w:rPr>
                  </w:pPr>
                  <w:r>
                    <w:rPr>
                      <w:color w:val="000000"/>
                    </w:rPr>
                    <w:t>Inkluzívna škola ako učiaca sa organizácia</w:t>
                  </w:r>
                </w:p>
              </w:tc>
            </w:tr>
          </w:tbl>
          <w:p w:rsidR="00F02DBE" w:rsidRDefault="00F02DBE">
            <w:pPr>
              <w:pBdr>
                <w:top w:val="nil"/>
                <w:left w:val="nil"/>
                <w:bottom w:val="nil"/>
                <w:right w:val="nil"/>
                <w:between w:val="nil"/>
              </w:pBdr>
              <w:tabs>
                <w:tab w:val="left" w:pos="4007"/>
              </w:tabs>
              <w:spacing w:after="0" w:line="240" w:lineRule="auto"/>
              <w:ind w:left="0" w:hanging="2"/>
              <w:rPr>
                <w:color w:val="000000"/>
              </w:rPr>
            </w:pPr>
          </w:p>
        </w:tc>
      </w:tr>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F02DBE" w:rsidRDefault="00833F2D">
            <w:pPr>
              <w:pBdr>
                <w:top w:val="nil"/>
                <w:left w:val="nil"/>
                <w:bottom w:val="nil"/>
                <w:right w:val="nil"/>
                <w:between w:val="nil"/>
              </w:pBdr>
              <w:tabs>
                <w:tab w:val="left" w:pos="4007"/>
              </w:tabs>
              <w:spacing w:after="0" w:line="240" w:lineRule="auto"/>
              <w:ind w:left="0" w:hanging="2"/>
              <w:rPr>
                <w:color w:val="000000"/>
              </w:rPr>
            </w:pPr>
            <w:r>
              <w:rPr>
                <w:color w:val="000000"/>
              </w:rPr>
              <w:t xml:space="preserve">312011R551 </w:t>
            </w:r>
          </w:p>
        </w:tc>
      </w:tr>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F02DBE" w:rsidRDefault="00833F2D">
            <w:pPr>
              <w:pBdr>
                <w:top w:val="nil"/>
                <w:left w:val="nil"/>
                <w:bottom w:val="nil"/>
                <w:right w:val="nil"/>
                <w:between w:val="nil"/>
              </w:pBdr>
              <w:tabs>
                <w:tab w:val="left" w:pos="4007"/>
              </w:tabs>
              <w:spacing w:after="0" w:line="240" w:lineRule="auto"/>
              <w:ind w:left="0" w:hanging="2"/>
              <w:rPr>
                <w:color w:val="000000"/>
              </w:rPr>
            </w:pPr>
            <w:r>
              <w:rPr>
                <w:color w:val="000000"/>
              </w:rPr>
              <w:t>Klub učiteľov bádateľskej  matematiky v pohybe a ekonomickej matematiky</w:t>
            </w:r>
          </w:p>
        </w:tc>
      </w:tr>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F02DBE" w:rsidRDefault="00712284">
            <w:pPr>
              <w:pBdr>
                <w:top w:val="nil"/>
                <w:left w:val="nil"/>
                <w:bottom w:val="nil"/>
                <w:right w:val="nil"/>
                <w:between w:val="nil"/>
              </w:pBdr>
              <w:tabs>
                <w:tab w:val="left" w:pos="4007"/>
              </w:tabs>
              <w:spacing w:after="0" w:line="240" w:lineRule="auto"/>
              <w:ind w:left="0" w:hanging="2"/>
              <w:rPr>
                <w:color w:val="000000"/>
              </w:rPr>
            </w:pPr>
            <w:r>
              <w:t>12</w:t>
            </w:r>
            <w:r w:rsidR="00833F2D">
              <w:t>.5.2021</w:t>
            </w:r>
          </w:p>
        </w:tc>
      </w:tr>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F02DBE" w:rsidRDefault="00833F2D">
            <w:pPr>
              <w:pBdr>
                <w:top w:val="nil"/>
                <w:left w:val="nil"/>
                <w:bottom w:val="nil"/>
                <w:right w:val="nil"/>
                <w:between w:val="nil"/>
              </w:pBdr>
              <w:tabs>
                <w:tab w:val="left" w:pos="4007"/>
              </w:tabs>
              <w:spacing w:after="0" w:line="240" w:lineRule="auto"/>
              <w:ind w:left="0" w:hanging="2"/>
              <w:rPr>
                <w:color w:val="000000"/>
              </w:rPr>
            </w:pPr>
            <w:r>
              <w:rPr>
                <w:color w:val="000000"/>
              </w:rPr>
              <w:t>SZŠW, Vihorlatská 10, Bratislava</w:t>
            </w:r>
          </w:p>
        </w:tc>
      </w:tr>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F02DBE" w:rsidRDefault="00833F2D">
            <w:pPr>
              <w:pBdr>
                <w:top w:val="nil"/>
                <w:left w:val="nil"/>
                <w:bottom w:val="nil"/>
                <w:right w:val="nil"/>
                <w:between w:val="nil"/>
              </w:pBdr>
              <w:tabs>
                <w:tab w:val="left" w:pos="4007"/>
              </w:tabs>
              <w:spacing w:after="0" w:line="240" w:lineRule="auto"/>
              <w:ind w:left="0" w:hanging="2"/>
              <w:rPr>
                <w:color w:val="000000"/>
              </w:rPr>
            </w:pPr>
            <w:r>
              <w:rPr>
                <w:color w:val="000000"/>
              </w:rPr>
              <w:t>Michal Klučka</w:t>
            </w:r>
          </w:p>
        </w:tc>
      </w:tr>
      <w:tr w:rsidR="00F02DBE">
        <w:tc>
          <w:tcPr>
            <w:tcW w:w="4606" w:type="dxa"/>
          </w:tcPr>
          <w:p w:rsidR="00F02DBE" w:rsidRDefault="00833F2D">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F02DBE" w:rsidRDefault="00833F2D">
            <w:pPr>
              <w:pBdr>
                <w:top w:val="nil"/>
                <w:left w:val="nil"/>
                <w:bottom w:val="nil"/>
                <w:right w:val="nil"/>
                <w:between w:val="nil"/>
              </w:pBdr>
              <w:tabs>
                <w:tab w:val="left" w:pos="4007"/>
              </w:tabs>
              <w:spacing w:after="0" w:line="240" w:lineRule="auto"/>
              <w:ind w:left="0" w:hanging="2"/>
              <w:rPr>
                <w:color w:val="000000"/>
              </w:rPr>
            </w:pPr>
            <w:r>
              <w:rPr>
                <w:color w:val="000000"/>
              </w:rPr>
              <w:t>http://waldorfskaskola.sk/tema/35/inkluzivna-skola-ako-uciaca-sa-organizacia</w:t>
            </w:r>
          </w:p>
        </w:tc>
      </w:tr>
    </w:tbl>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bl>
      <w:tblPr>
        <w:tblStyle w:val="affff0"/>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F02DBE">
        <w:trPr>
          <w:trHeight w:val="1827"/>
        </w:trPr>
        <w:tc>
          <w:tcPr>
            <w:tcW w:w="9266" w:type="dxa"/>
          </w:tcPr>
          <w:p w:rsidR="00F02DBE" w:rsidRDefault="00833F2D">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F02DBE" w:rsidRDefault="00833F2D">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krátka anotácia, kľúčové slová </w:t>
            </w:r>
          </w:p>
          <w:p w:rsidR="00F02DBE" w:rsidRDefault="00833F2D" w:rsidP="00833F2D">
            <w:pPr>
              <w:tabs>
                <w:tab w:val="left" w:pos="1114"/>
              </w:tabs>
              <w:spacing w:before="240" w:after="0" w:line="240" w:lineRule="auto"/>
              <w:ind w:left="0" w:hanging="2"/>
              <w:rPr>
                <w:rFonts w:ascii="Times New Roman" w:eastAsia="Times New Roman" w:hAnsi="Times New Roman" w:cs="Times New Roman"/>
              </w:rPr>
            </w:pPr>
            <w:r>
              <w:rPr>
                <w:rFonts w:ascii="Times New Roman" w:eastAsia="Times New Roman" w:hAnsi="Times New Roman" w:cs="Times New Roman"/>
              </w:rPr>
              <w:t>Krokovanie. Pohyb po číselnej osi - matematika v pohybe v rôznych ročníkoch, rôzne spôsoby pohybu a jeho zápisu pohybu do schémy a matematickej reči.</w:t>
            </w:r>
          </w:p>
          <w:p w:rsidR="00F02DBE" w:rsidRDefault="00F02DB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F02DBE" w:rsidRDefault="00F02DB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F02DBE" w:rsidRDefault="00F02DB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F02DBE" w:rsidRDefault="00F02DB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tc>
      </w:tr>
      <w:tr w:rsidR="00F02DBE">
        <w:trPr>
          <w:trHeight w:val="53"/>
        </w:trPr>
        <w:tc>
          <w:tcPr>
            <w:tcW w:w="9266" w:type="dxa"/>
          </w:tcPr>
          <w:p w:rsidR="00F02DBE" w:rsidRDefault="00833F2D">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Hlavné body, témy stretnutia, zhrnutie priebehu stretnutia:</w:t>
            </w:r>
            <w:r>
              <w:rPr>
                <w:rFonts w:ascii="Times New Roman" w:eastAsia="Times New Roman" w:hAnsi="Times New Roman" w:cs="Times New Roman"/>
                <w:color w:val="000000"/>
              </w:rPr>
              <w:t xml:space="preserve"> </w:t>
            </w:r>
          </w:p>
          <w:p w:rsidR="00F02DBE" w:rsidRDefault="00F02DBE">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p w:rsidR="00F02DBE" w:rsidRDefault="00833F2D">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 xml:space="preserve">1/ úvodné privítanie, </w:t>
            </w:r>
          </w:p>
          <w:p w:rsidR="00F02DBE" w:rsidRDefault="00833F2D">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2/ návrh programu, zhrnutie cieľov</w:t>
            </w:r>
          </w:p>
          <w:p w:rsidR="00F02DBE" w:rsidRDefault="00833F2D">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 xml:space="preserve">3/ hlavná téma: </w:t>
            </w:r>
            <w:r>
              <w:rPr>
                <w:rFonts w:ascii="Times New Roman" w:eastAsia="Times New Roman" w:hAnsi="Times New Roman" w:cs="Times New Roman"/>
              </w:rPr>
              <w:t>Pohyb po číselnej osi - matematika v pohybe v rôznych ročníkoch.</w:t>
            </w:r>
          </w:p>
          <w:p w:rsidR="00F02DBE" w:rsidRDefault="00833F2D">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4/ diskusia</w:t>
            </w:r>
          </w:p>
          <w:p w:rsidR="00F02DBE" w:rsidRDefault="00833F2D">
            <w:pPr>
              <w:tabs>
                <w:tab w:val="left" w:pos="1114"/>
              </w:tabs>
              <w:ind w:left="0" w:hanging="2"/>
              <w:rPr>
                <w:rFonts w:ascii="Times New Roman" w:eastAsia="Times New Roman" w:hAnsi="Times New Roman" w:cs="Times New Roman"/>
                <w:i/>
              </w:rPr>
            </w:pPr>
            <w:r>
              <w:rPr>
                <w:rFonts w:ascii="Times New Roman" w:eastAsia="Times New Roman" w:hAnsi="Times New Roman" w:cs="Times New Roman"/>
                <w:i/>
              </w:rPr>
              <w:t>5/ záver</w:t>
            </w:r>
          </w:p>
          <w:p w:rsidR="00F02DBE" w:rsidRDefault="00833F2D">
            <w:pPr>
              <w:tabs>
                <w:tab w:val="left" w:pos="1114"/>
              </w:tabs>
              <w:ind w:left="0" w:hanging="2"/>
              <w:rPr>
                <w:rFonts w:ascii="Times New Roman" w:eastAsia="Times New Roman" w:hAnsi="Times New Roman" w:cs="Times New Roman"/>
                <w:i/>
              </w:rPr>
            </w:pPr>
            <w:r>
              <w:rPr>
                <w:rFonts w:ascii="Times New Roman" w:eastAsia="Times New Roman" w:hAnsi="Times New Roman" w:cs="Times New Roman"/>
                <w:i/>
              </w:rPr>
              <w:t>Zhrnutie:</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Na stretnutí prebiehala plodná diskusia k možnostiam vloženia pohybu do vyučovania matematiky prostrednícvom krokovania z Hejného metódy. </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 xml:space="preserve">Krokovanie je jedným zo základných cvičení, ktoré využíva rytmický pohyb chôdze. Žiaci sa učia sčítať, odčítať, rovnice, absolútnu hodnotu čísel a otvára sa im tu vhodným spôsobom svet záporných čísel.  </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Dôležité pri krokovaní je, že sa prostrednícvom neho učia žiaci nie len počítať, ale rozvíjajú si aj schopnosť synchronizácie pohybu a slova, precvičuje si pracovnú a krátkodobú pamä, zlepšujú si bystrosť, vnímanie, schopnosť sústrediť sa, jemnú aj hrubú motoriku, koordináciu. </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Veľké pozitívum krokovania je vnímanie čísla nie ako abstraktnú číslicu na papieri, ale prostrednícvom viacerých zmyslov - zrakom, sluchom, a aj v pohybe. </w:t>
            </w:r>
          </w:p>
          <w:p w:rsidR="00F02DBE" w:rsidRDefault="00F02DBE" w:rsidP="00833F2D">
            <w:pPr>
              <w:tabs>
                <w:tab w:val="left" w:pos="1114"/>
              </w:tabs>
              <w:spacing w:after="0" w:line="240" w:lineRule="auto"/>
              <w:ind w:left="0" w:hanging="2"/>
              <w:rPr>
                <w:rFonts w:ascii="Times New Roman" w:eastAsia="Times New Roman" w:hAnsi="Times New Roman" w:cs="Times New Roman"/>
              </w:rPr>
            </w:pP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Niektorí kolegovia rozprávali o svojich skúsenostiach s krokovaním. Na začiatku vyvstala veľmi dôležitá informácia, že základy v krokovaní je ideálne mať už od predškolského veku, kde sa deti v predmatematických predstavách venujú rytmu, tlieskaniu, krokom dopredu/dozadu na básničky, pesničky… V tomto by im mali byť podporou učiteľky v mš, či rodičia doma, ktorí s nimi tlieskajú, v mš okrem toho deti navzájom môžu pôsobiť ako motivácia a pomôcka pre tie, ktoré sa ťažšie na rytmus napájajú. Ak je dieťa šikovné, je možné mu časom pridať do týchto aktivít aj jednoduché krokovanie s počítaním, či jednoduché počty sčítania a odčítania, čím už dostanú základy predstáv o malých prirodzených číslach a základných operáciách s nimi. </w:t>
            </w:r>
          </w:p>
          <w:p w:rsidR="00F02DBE" w:rsidRDefault="00F02DBE" w:rsidP="00833F2D">
            <w:pPr>
              <w:tabs>
                <w:tab w:val="left" w:pos="1114"/>
              </w:tabs>
              <w:spacing w:after="0" w:line="240" w:lineRule="auto"/>
              <w:ind w:left="0" w:hanging="2"/>
              <w:rPr>
                <w:rFonts w:ascii="Times New Roman" w:eastAsia="Times New Roman" w:hAnsi="Times New Roman" w:cs="Times New Roman"/>
              </w:rPr>
            </w:pP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V prvých dvoch ročníkoch sa pracuje predovšetkých so slovnými pokynmi, pohybom a v menšom množstve so zápisom, ale nie číselným. </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Žiaci pracujú s číselnou osou, ktorá je na zemi a začína číslom 0. Dostávajú pokyny “Urob dva kroky dopredu, začni teraz”. Dieťa krokuje, počíta a pri tom tlieska. Keď ich dieťa urobí, má povedať, na akom čísle stojí a koľko krokov má urobiť jeho kamarát, aby stál vedľa neho. Tieto základné aktivity fungujú už aj v mš.  </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Takto sa dá obmieňať hra aj so sčítaním a odčítaním. Pokyn je už kombinovaný a začína sa jednoduchšími, napr. “Urob tri kroky dopredu a jeden krok dopredu” - pre sčítanie, alebo “urob štyri kroky dopredu a dva kroky dozadu” pre odčítanie. Spolužiakovi dávajú pokyn, o koľko krokov musia ísť dopredu, aby sa dostali vedľa neho. </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Samozrejme, časom náročnosť príkladov zvyšujeme, prechádzame cez desiatku sčítaním aj odčítaním.</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Dôležitá súčasť sa pre kolegov javí hlavne možnosť kontroly  dvojitej. Číselná os na zemi je vyrobená tak, že žiaci majú čísla otočené smerom k zemi, no ak potrebujú, môžu si ich otočiť a skontrolovať. Druhá kontrola je krokovanie druhého žiaka k nemu. Ak povedal správny výsledok sčítania/odčítania, žiak skončí krokovanie vedľa neho. </w:t>
            </w:r>
          </w:p>
          <w:p w:rsidR="00F02DBE" w:rsidRDefault="00F02DBE" w:rsidP="00833F2D">
            <w:pPr>
              <w:tabs>
                <w:tab w:val="left" w:pos="1114"/>
              </w:tabs>
              <w:spacing w:after="0" w:line="240" w:lineRule="auto"/>
              <w:ind w:left="0" w:hanging="2"/>
              <w:rPr>
                <w:rFonts w:ascii="Times New Roman" w:eastAsia="Times New Roman" w:hAnsi="Times New Roman" w:cs="Times New Roman"/>
              </w:rPr>
            </w:pP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Neskôr, v ďalších ročníkoch kolegovia využívajú krokovanie na nácvik náročnejších úloh, kde si budú musieť pamätať viac informácií, počítať z hlavy… Učiteľ žiakom zadáva príklady reťazové, napr. “urob štyri kroky dopredu, dva kroky dozadu, päť krokov dopredu, jeden krok dozadu, dva kroky dozadu”. Takýto typ príkladov je už na zapamätanie veľmi náročný, no je výborné to u žiakov precvičovať a vidieť, ako sa zdokonaľujú. </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Samozrejme, pri tejto metóde sa využívajú aj zápisy, ktoré ale nepoužívajú čísla, no šípky. Jednotlivé “čísla” sú oddelené zvislou čiarou a šípky smerom dopredu sú otočené doprava, šípky dozadu, doľava.</w:t>
            </w:r>
          </w:p>
          <w:p w:rsidR="00F02DBE" w:rsidRDefault="00F02DBE" w:rsidP="00833F2D">
            <w:pPr>
              <w:tabs>
                <w:tab w:val="left" w:pos="1114"/>
              </w:tabs>
              <w:spacing w:after="0" w:line="240" w:lineRule="auto"/>
              <w:ind w:left="0" w:hanging="2"/>
              <w:rPr>
                <w:rFonts w:ascii="Times New Roman" w:eastAsia="Times New Roman" w:hAnsi="Times New Roman" w:cs="Times New Roman"/>
              </w:rPr>
            </w:pP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Kolegovia zdieľali rôzne možnosti, ako sa vyhrať s metódou s kolektívom na hodine. </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individuálna práca - žiaci si vytvoria vlastné príklady, ktoré si nacvičia a odprezentujú neskôr pred triedou, či zadajú ostatným žiakom. </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práca vo dvojici - žiaci si navzájom zadávajú úlohy a navzájom sa aj kontrolujú</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skupinová práca - žiaci v menších skupinkách vytvárajú príklady pre ostatné skupinky, prípadne sa snažia v spolupráci zapamätať a vyriešiť čo najzložitejší príklad</w:t>
            </w:r>
          </w:p>
          <w:p w:rsidR="00F02DBE" w:rsidRDefault="00833F2D" w:rsidP="00833F2D">
            <w:pP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rotujúca skupinová práca - žiaci sú rozdelení do skupiniek, každá z nich pracuje s jedným zadaním, časom sa posunie k ďalšiemu, na ktorom pracovala už iná skupinka, zhodnocujú postup predošlej skupiny, dopĺňajú svoje riešenia… Takto všetky skupinky prejdú každé zadanie a spoločnými silami dospejú k zaujímavým záverom. </w:t>
            </w:r>
          </w:p>
          <w:p w:rsidR="00F02DBE" w:rsidRDefault="00F02DBE" w:rsidP="00833F2D">
            <w:pPr>
              <w:shd w:val="clear" w:color="auto" w:fill="FFFFFF"/>
              <w:tabs>
                <w:tab w:val="left" w:pos="1114"/>
              </w:tabs>
              <w:spacing w:after="160" w:line="240" w:lineRule="auto"/>
              <w:ind w:left="0" w:hanging="2"/>
              <w:jc w:val="both"/>
              <w:rPr>
                <w:rFonts w:ascii="Roboto" w:eastAsia="Roboto" w:hAnsi="Roboto" w:cs="Roboto"/>
                <w:color w:val="777777"/>
                <w:sz w:val="23"/>
                <w:szCs w:val="23"/>
                <w:highlight w:val="white"/>
              </w:rPr>
            </w:pPr>
          </w:p>
          <w:p w:rsidR="00F02DBE" w:rsidRDefault="00F02DBE">
            <w:pPr>
              <w:pBdr>
                <w:top w:val="nil"/>
                <w:left w:val="nil"/>
                <w:bottom w:val="nil"/>
                <w:right w:val="nil"/>
                <w:between w:val="nil"/>
              </w:pBdr>
              <w:tabs>
                <w:tab w:val="left" w:pos="1114"/>
              </w:tabs>
              <w:spacing w:after="0" w:line="240" w:lineRule="auto"/>
              <w:ind w:left="0" w:hanging="2"/>
              <w:rPr>
                <w:rFonts w:ascii="Roboto" w:eastAsia="Roboto" w:hAnsi="Roboto" w:cs="Roboto"/>
                <w:color w:val="777777"/>
                <w:sz w:val="23"/>
                <w:szCs w:val="23"/>
                <w:highlight w:val="white"/>
              </w:rPr>
            </w:pPr>
          </w:p>
        </w:tc>
      </w:tr>
      <w:tr w:rsidR="00F02DBE">
        <w:trPr>
          <w:trHeight w:val="2434"/>
        </w:trPr>
        <w:tc>
          <w:tcPr>
            <w:tcW w:w="9266" w:type="dxa"/>
          </w:tcPr>
          <w:p w:rsidR="00F02DBE" w:rsidRDefault="00833F2D">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F02DBE" w:rsidRDefault="00833F2D" w:rsidP="00833F2D">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Na stretnutí prebehlo oboznámenie sa s Hejného metódou - krokovanie. Ukázali sme si základné princípy tejto metódy, oboznámili sme sa s rôznymi typmi pohybu po číselnej osi v kombinácii s rytmom, zaznámenávanie na papieri. </w:t>
            </w:r>
          </w:p>
          <w:p w:rsidR="00F02DBE" w:rsidRDefault="00833F2D" w:rsidP="00833F2D">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Opísali sa možnosti, akým spôsobom je možné metódu v kolektíve začleniť  individuálna práca, práca vo dvojiciach, aj kooperatívna skupinová práca. </w:t>
            </w:r>
          </w:p>
          <w:p w:rsidR="00F02DBE" w:rsidRDefault="00F02DBE" w:rsidP="00833F2D">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tc>
      </w:tr>
    </w:tbl>
    <w:p w:rsidR="00F02DBE" w:rsidRDefault="00833F2D">
      <w:pPr>
        <w:pBdr>
          <w:top w:val="nil"/>
          <w:left w:val="nil"/>
          <w:bottom w:val="nil"/>
          <w:right w:val="nil"/>
          <w:between w:val="nil"/>
        </w:pBdr>
        <w:tabs>
          <w:tab w:val="left" w:pos="1114"/>
        </w:tabs>
        <w:ind w:left="0" w:hanging="2"/>
        <w:rPr>
          <w:color w:val="000000"/>
        </w:rPr>
      </w:pPr>
      <w:r>
        <w:rPr>
          <w:color w:val="000000"/>
        </w:rPr>
        <w:tab/>
      </w:r>
    </w:p>
    <w:tbl>
      <w:tblPr>
        <w:tblStyle w:val="affff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F02DBE">
        <w:tc>
          <w:tcPr>
            <w:tcW w:w="4077" w:type="dxa"/>
          </w:tcPr>
          <w:p w:rsidR="00F02DBE" w:rsidRDefault="00833F2D">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F02DBE" w:rsidRDefault="00833F2D">
            <w:pPr>
              <w:pBdr>
                <w:top w:val="nil"/>
                <w:left w:val="nil"/>
                <w:bottom w:val="nil"/>
                <w:right w:val="nil"/>
                <w:between w:val="nil"/>
              </w:pBdr>
              <w:tabs>
                <w:tab w:val="left" w:pos="1114"/>
              </w:tabs>
              <w:spacing w:after="0" w:line="240" w:lineRule="auto"/>
              <w:ind w:left="0" w:hanging="2"/>
              <w:rPr>
                <w:color w:val="000000"/>
              </w:rPr>
            </w:pPr>
            <w:r>
              <w:rPr>
                <w:color w:val="000000"/>
              </w:rPr>
              <w:t>Zuzana Kundláková</w:t>
            </w:r>
          </w:p>
        </w:tc>
      </w:tr>
      <w:tr w:rsidR="00F02DBE">
        <w:tc>
          <w:tcPr>
            <w:tcW w:w="4077" w:type="dxa"/>
          </w:tcPr>
          <w:p w:rsidR="00F02DBE" w:rsidRDefault="00833F2D">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F02DBE" w:rsidRDefault="00712284">
            <w:pPr>
              <w:pBdr>
                <w:top w:val="nil"/>
                <w:left w:val="nil"/>
                <w:bottom w:val="nil"/>
                <w:right w:val="nil"/>
                <w:between w:val="nil"/>
              </w:pBdr>
              <w:tabs>
                <w:tab w:val="left" w:pos="1114"/>
              </w:tabs>
              <w:spacing w:after="0" w:line="240" w:lineRule="auto"/>
              <w:ind w:left="0" w:hanging="2"/>
              <w:rPr>
                <w:color w:val="000000"/>
              </w:rPr>
            </w:pPr>
            <w:r>
              <w:t>13</w:t>
            </w:r>
            <w:r w:rsidR="00833F2D">
              <w:t>.5.2021</w:t>
            </w:r>
          </w:p>
        </w:tc>
      </w:tr>
      <w:tr w:rsidR="00F02DBE">
        <w:tc>
          <w:tcPr>
            <w:tcW w:w="4077" w:type="dxa"/>
          </w:tcPr>
          <w:p w:rsidR="00F02DBE" w:rsidRDefault="00833F2D">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F02DBE" w:rsidRDefault="00F02DBE">
            <w:pPr>
              <w:pBdr>
                <w:top w:val="nil"/>
                <w:left w:val="nil"/>
                <w:bottom w:val="nil"/>
                <w:right w:val="nil"/>
                <w:between w:val="nil"/>
              </w:pBdr>
              <w:tabs>
                <w:tab w:val="left" w:pos="1114"/>
              </w:tabs>
              <w:spacing w:after="0" w:line="240" w:lineRule="auto"/>
              <w:ind w:left="0" w:hanging="2"/>
              <w:rPr>
                <w:color w:val="000000"/>
              </w:rPr>
            </w:pPr>
          </w:p>
        </w:tc>
      </w:tr>
      <w:tr w:rsidR="00F02DBE">
        <w:tc>
          <w:tcPr>
            <w:tcW w:w="4077" w:type="dxa"/>
          </w:tcPr>
          <w:p w:rsidR="00F02DBE" w:rsidRDefault="00833F2D">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F02DBE" w:rsidRDefault="00833F2D">
            <w:pPr>
              <w:pBdr>
                <w:top w:val="nil"/>
                <w:left w:val="nil"/>
                <w:bottom w:val="nil"/>
                <w:right w:val="nil"/>
                <w:between w:val="nil"/>
              </w:pBdr>
              <w:tabs>
                <w:tab w:val="left" w:pos="1114"/>
              </w:tabs>
              <w:spacing w:after="0" w:line="240" w:lineRule="auto"/>
              <w:ind w:left="0" w:hanging="2"/>
              <w:rPr>
                <w:color w:val="000000"/>
              </w:rPr>
            </w:pPr>
            <w:r>
              <w:rPr>
                <w:color w:val="000000"/>
              </w:rPr>
              <w:t>PaedDr. Slávka Šebová</w:t>
            </w:r>
          </w:p>
        </w:tc>
      </w:tr>
      <w:tr w:rsidR="00F02DBE">
        <w:tc>
          <w:tcPr>
            <w:tcW w:w="4077" w:type="dxa"/>
          </w:tcPr>
          <w:p w:rsidR="00F02DBE" w:rsidRDefault="00833F2D">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F02DBE" w:rsidRDefault="00712284">
            <w:pPr>
              <w:pBdr>
                <w:top w:val="nil"/>
                <w:left w:val="nil"/>
                <w:bottom w:val="nil"/>
                <w:right w:val="nil"/>
                <w:between w:val="nil"/>
              </w:pBdr>
              <w:tabs>
                <w:tab w:val="left" w:pos="1114"/>
              </w:tabs>
              <w:spacing w:after="0" w:line="240" w:lineRule="auto"/>
              <w:ind w:left="0" w:hanging="2"/>
              <w:rPr>
                <w:color w:val="000000"/>
              </w:rPr>
            </w:pPr>
            <w:r>
              <w:t>13</w:t>
            </w:r>
            <w:r w:rsidR="00833F2D">
              <w:t>.5.2021</w:t>
            </w:r>
          </w:p>
        </w:tc>
      </w:tr>
      <w:tr w:rsidR="00F02DBE">
        <w:tc>
          <w:tcPr>
            <w:tcW w:w="4077" w:type="dxa"/>
          </w:tcPr>
          <w:p w:rsidR="00F02DBE" w:rsidRDefault="00833F2D">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F02DBE" w:rsidRDefault="00F02DBE">
            <w:pPr>
              <w:pBdr>
                <w:top w:val="nil"/>
                <w:left w:val="nil"/>
                <w:bottom w:val="nil"/>
                <w:right w:val="nil"/>
                <w:between w:val="nil"/>
              </w:pBdr>
              <w:tabs>
                <w:tab w:val="left" w:pos="1114"/>
              </w:tabs>
              <w:spacing w:after="0" w:line="240" w:lineRule="auto"/>
              <w:ind w:left="0" w:hanging="2"/>
              <w:rPr>
                <w:color w:val="000000"/>
              </w:rPr>
            </w:pPr>
          </w:p>
        </w:tc>
      </w:tr>
    </w:tbl>
    <w:p w:rsidR="00F02DBE" w:rsidRDefault="00F02DBE">
      <w:pPr>
        <w:pBdr>
          <w:top w:val="nil"/>
          <w:left w:val="nil"/>
          <w:bottom w:val="nil"/>
          <w:right w:val="nil"/>
          <w:between w:val="nil"/>
        </w:pBdr>
        <w:tabs>
          <w:tab w:val="left" w:pos="1114"/>
        </w:tabs>
        <w:ind w:left="0" w:hanging="2"/>
        <w:rPr>
          <w:color w:val="000000"/>
        </w:rPr>
      </w:pPr>
    </w:p>
    <w:p w:rsidR="00F02DBE" w:rsidRDefault="00F02DBE">
      <w:pPr>
        <w:pBdr>
          <w:top w:val="nil"/>
          <w:left w:val="nil"/>
          <w:bottom w:val="nil"/>
          <w:right w:val="nil"/>
          <w:between w:val="nil"/>
        </w:pBdr>
        <w:tabs>
          <w:tab w:val="left" w:pos="1114"/>
        </w:tabs>
        <w:ind w:left="0" w:hanging="2"/>
        <w:rPr>
          <w:color w:val="000000"/>
        </w:rPr>
      </w:pPr>
    </w:p>
    <w:p w:rsidR="00F02DBE" w:rsidRDefault="00F02DBE">
      <w:pPr>
        <w:pBdr>
          <w:top w:val="nil"/>
          <w:left w:val="nil"/>
          <w:bottom w:val="nil"/>
          <w:right w:val="nil"/>
          <w:between w:val="nil"/>
        </w:pBdr>
        <w:tabs>
          <w:tab w:val="left" w:pos="1114"/>
        </w:tabs>
        <w:ind w:left="0" w:hanging="2"/>
        <w:rPr>
          <w:color w:val="000000"/>
        </w:rPr>
      </w:pPr>
    </w:p>
    <w:p w:rsidR="00F02DBE" w:rsidRDefault="00833F2D">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Príloha:</w:t>
      </w:r>
    </w:p>
    <w:p w:rsidR="00F02DBE" w:rsidRDefault="00833F2D">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Prezenčná listina zo stretnutia pedagogického klubu</w:t>
      </w:r>
    </w:p>
    <w:p w:rsidR="00F02DBE" w:rsidRDefault="00833F2D">
      <w:pPr>
        <w:pBdr>
          <w:top w:val="nil"/>
          <w:left w:val="nil"/>
          <w:bottom w:val="nil"/>
          <w:right w:val="nil"/>
          <w:between w:val="nil"/>
        </w:pBdr>
        <w:ind w:left="0" w:hanging="2"/>
        <w:rPr>
          <w:color w:val="000000"/>
        </w:rPr>
      </w:pPr>
      <w:r>
        <w:rPr>
          <w:rFonts w:ascii="Times New Roman" w:eastAsia="Times New Roman" w:hAnsi="Times New Roman" w:cs="Times New Roman"/>
          <w:color w:val="000000"/>
        </w:rPr>
        <w:t xml:space="preserve">Príloha správy o činnosti pedagogického klubu              </w:t>
      </w:r>
      <w:r>
        <w:rPr>
          <w:color w:val="000000"/>
        </w:rPr>
        <w:t xml:space="preserve">                                                                               </w:t>
      </w:r>
      <w:r>
        <w:rPr>
          <w:noProof/>
          <w:color w:val="000000"/>
          <w:lang w:eastAsia="sk-SK"/>
        </w:rPr>
        <w:drawing>
          <wp:inline distT="0" distB="0" distL="114300" distR="114300">
            <wp:extent cx="5756275" cy="802640"/>
            <wp:effectExtent l="0" t="0" r="0" b="0"/>
            <wp:docPr id="10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275" cy="802640"/>
                    </a:xfrm>
                    <a:prstGeom prst="rect">
                      <a:avLst/>
                    </a:prstGeom>
                    <a:ln/>
                  </pic:spPr>
                </pic:pic>
              </a:graphicData>
            </a:graphic>
          </wp:inline>
        </w:drawing>
      </w:r>
    </w:p>
    <w:tbl>
      <w:tblPr>
        <w:tblStyle w:val="affff2"/>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F02DBE">
        <w:tc>
          <w:tcPr>
            <w:tcW w:w="3528"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Prioritná os:</w:t>
            </w:r>
          </w:p>
        </w:tc>
        <w:tc>
          <w:tcPr>
            <w:tcW w:w="594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Vzdelávanie</w:t>
            </w:r>
          </w:p>
        </w:tc>
      </w:tr>
      <w:tr w:rsidR="00F02DBE">
        <w:tc>
          <w:tcPr>
            <w:tcW w:w="3528"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Špecifický cieľ:</w:t>
            </w:r>
          </w:p>
        </w:tc>
        <w:tc>
          <w:tcPr>
            <w:tcW w:w="594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Zvýšiť inkluzívnosť a rovnaký prístup ku kvalitnému vzdelávaniu a zlepšiť výsledky a kompetencie detí a žiakov</w:t>
            </w:r>
          </w:p>
        </w:tc>
      </w:tr>
      <w:tr w:rsidR="00F02DBE">
        <w:tc>
          <w:tcPr>
            <w:tcW w:w="3528"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w:t>
            </w:r>
          </w:p>
        </w:tc>
        <w:tc>
          <w:tcPr>
            <w:tcW w:w="594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Súkromná základná škola waldorfská, Bratislava, Vihorlatská 10, ďalej len SZŠW</w:t>
            </w:r>
          </w:p>
        </w:tc>
      </w:tr>
      <w:tr w:rsidR="00F02DBE">
        <w:tc>
          <w:tcPr>
            <w:tcW w:w="3528"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projektu:</w:t>
            </w:r>
          </w:p>
        </w:tc>
        <w:tc>
          <w:tcPr>
            <w:tcW w:w="594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Inkluzívna škola ako  učiaca sa organizácia</w:t>
            </w:r>
          </w:p>
        </w:tc>
      </w:tr>
      <w:tr w:rsidR="00F02DBE">
        <w:tc>
          <w:tcPr>
            <w:tcW w:w="3528"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Kód ITMS projektu:</w:t>
            </w:r>
          </w:p>
        </w:tc>
        <w:tc>
          <w:tcPr>
            <w:tcW w:w="594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312011R551</w:t>
            </w:r>
          </w:p>
        </w:tc>
      </w:tr>
      <w:tr w:rsidR="00F02DBE">
        <w:tc>
          <w:tcPr>
            <w:tcW w:w="3528"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pedagogického klubu:</w:t>
            </w:r>
          </w:p>
        </w:tc>
        <w:tc>
          <w:tcPr>
            <w:tcW w:w="594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sz w:val="24"/>
                <w:szCs w:val="24"/>
              </w:rPr>
            </w:pPr>
            <w:r>
              <w:rPr>
                <w:b/>
                <w:color w:val="000000"/>
              </w:rPr>
              <w:t>Klub učiteľov bádateľskej  matematiky v pohybe a ekonomickej matematiky</w:t>
            </w:r>
          </w:p>
        </w:tc>
      </w:tr>
    </w:tbl>
    <w:p w:rsidR="00833F2D" w:rsidRDefault="00833F2D">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4"/>
          <w:szCs w:val="24"/>
        </w:rPr>
      </w:pPr>
    </w:p>
    <w:p w:rsidR="00833F2D" w:rsidRDefault="00833F2D">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4"/>
          <w:szCs w:val="24"/>
        </w:rPr>
      </w:pPr>
    </w:p>
    <w:p w:rsidR="00F02DBE" w:rsidRDefault="00833F2D">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4"/>
          <w:szCs w:val="24"/>
        </w:rPr>
        <w:t>PREZENČNÁ LISTINA</w:t>
      </w:r>
    </w:p>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konania stretnutia: SZŠW, Vihorlatská 10, Bratislava,</w:t>
      </w:r>
    </w:p>
    <w:p w:rsidR="00F02DBE" w:rsidRDefault="00833F2D">
      <w:pPr>
        <w:pBdr>
          <w:top w:val="nil"/>
          <w:left w:val="nil"/>
          <w:bottom w:val="nil"/>
          <w:right w:val="nil"/>
          <w:between w:val="nil"/>
        </w:pBdr>
        <w:ind w:left="0" w:hanging="2"/>
        <w:rPr>
          <w:color w:val="000000"/>
        </w:rPr>
      </w:pPr>
      <w:r>
        <w:rPr>
          <w:rFonts w:ascii="Times New Roman" w:eastAsia="Times New Roman" w:hAnsi="Times New Roman" w:cs="Times New Roman"/>
          <w:color w:val="000000"/>
        </w:rPr>
        <w:t xml:space="preserve">Dátum konania stretnutia: </w:t>
      </w:r>
      <w:r w:rsidR="00712284">
        <w:rPr>
          <w:rFonts w:ascii="Times New Roman" w:eastAsia="Times New Roman" w:hAnsi="Times New Roman" w:cs="Times New Roman"/>
        </w:rPr>
        <w:t>12</w:t>
      </w:r>
      <w:bookmarkStart w:id="0" w:name="_GoBack"/>
      <w:bookmarkEnd w:id="0"/>
      <w:r>
        <w:rPr>
          <w:rFonts w:ascii="Times New Roman" w:eastAsia="Times New Roman" w:hAnsi="Times New Roman" w:cs="Times New Roman"/>
        </w:rPr>
        <w:t>.5</w:t>
      </w:r>
      <w:r>
        <w:rPr>
          <w:rFonts w:ascii="Times New Roman" w:eastAsia="Times New Roman" w:hAnsi="Times New Roman" w:cs="Times New Roman"/>
          <w:color w:val="000000"/>
        </w:rPr>
        <w:t>.202</w:t>
      </w:r>
      <w:r>
        <w:rPr>
          <w:rFonts w:ascii="Times New Roman" w:eastAsia="Times New Roman" w:hAnsi="Times New Roman" w:cs="Times New Roman"/>
        </w:rPr>
        <w:t>1</w:t>
      </w:r>
    </w:p>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Trvanie stretnutia: od 15.00 hod </w:t>
      </w:r>
      <w:r>
        <w:rPr>
          <w:rFonts w:ascii="Times New Roman" w:eastAsia="Times New Roman" w:hAnsi="Times New Roman" w:cs="Times New Roman"/>
          <w:color w:val="000000"/>
        </w:rPr>
        <w:tab/>
        <w:t>do 18. 00 hod.</w:t>
      </w:r>
    </w:p>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Zoznam účastníkov/členov pedagogického klubu:</w:t>
      </w:r>
    </w:p>
    <w:tbl>
      <w:tblPr>
        <w:tblStyle w:val="affff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3935"/>
        <w:gridCol w:w="2427"/>
        <w:gridCol w:w="2306"/>
      </w:tblGrid>
      <w:tr w:rsidR="00F02DBE">
        <w:trPr>
          <w:trHeight w:val="337"/>
        </w:trPr>
        <w:tc>
          <w:tcPr>
            <w:tcW w:w="544"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393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2427"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230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F02DBE">
        <w:trPr>
          <w:trHeight w:val="337"/>
        </w:trPr>
        <w:tc>
          <w:tcPr>
            <w:tcW w:w="544"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3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Michal Klučka</w:t>
            </w:r>
          </w:p>
        </w:tc>
        <w:tc>
          <w:tcPr>
            <w:tcW w:w="2427"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02DBE">
        <w:trPr>
          <w:trHeight w:val="337"/>
        </w:trPr>
        <w:tc>
          <w:tcPr>
            <w:tcW w:w="544"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Peter Polák</w:t>
            </w:r>
          </w:p>
        </w:tc>
        <w:tc>
          <w:tcPr>
            <w:tcW w:w="2427"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02DBE">
        <w:trPr>
          <w:trHeight w:val="337"/>
        </w:trPr>
        <w:tc>
          <w:tcPr>
            <w:tcW w:w="544"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Denisa Mátrayová</w:t>
            </w:r>
          </w:p>
        </w:tc>
        <w:tc>
          <w:tcPr>
            <w:tcW w:w="2427"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02DBE">
        <w:trPr>
          <w:trHeight w:val="337"/>
        </w:trPr>
        <w:tc>
          <w:tcPr>
            <w:tcW w:w="544"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Rastislav Čanik</w:t>
            </w:r>
          </w:p>
        </w:tc>
        <w:tc>
          <w:tcPr>
            <w:tcW w:w="2427"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02DBE">
        <w:trPr>
          <w:trHeight w:val="355"/>
        </w:trPr>
        <w:tc>
          <w:tcPr>
            <w:tcW w:w="544"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Jana Karasová</w:t>
            </w:r>
          </w:p>
        </w:tc>
        <w:tc>
          <w:tcPr>
            <w:tcW w:w="2427"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02DBE">
        <w:trPr>
          <w:trHeight w:val="355"/>
        </w:trPr>
        <w:tc>
          <w:tcPr>
            <w:tcW w:w="544"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rPr>
              <w:t>Zuzana Brezovská</w:t>
            </w:r>
          </w:p>
        </w:tc>
        <w:tc>
          <w:tcPr>
            <w:tcW w:w="2427"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02DBE">
        <w:trPr>
          <w:trHeight w:val="355"/>
        </w:trPr>
        <w:tc>
          <w:tcPr>
            <w:tcW w:w="544"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Žaneta Hanečáková</w:t>
            </w:r>
          </w:p>
        </w:tc>
        <w:tc>
          <w:tcPr>
            <w:tcW w:w="2427"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02DBE">
        <w:trPr>
          <w:trHeight w:val="355"/>
        </w:trPr>
        <w:tc>
          <w:tcPr>
            <w:tcW w:w="544"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93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Alexandra Paršová</w:t>
            </w:r>
          </w:p>
        </w:tc>
        <w:tc>
          <w:tcPr>
            <w:tcW w:w="2427"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02DBE">
        <w:trPr>
          <w:trHeight w:val="355"/>
        </w:trPr>
        <w:tc>
          <w:tcPr>
            <w:tcW w:w="544" w:type="dxa"/>
            <w:tcBorders>
              <w:top w:val="single" w:sz="4" w:space="0" w:color="000000"/>
              <w:left w:val="single" w:sz="4" w:space="0" w:color="000000"/>
              <w:bottom w:val="single" w:sz="4" w:space="0" w:color="000000"/>
              <w:right w:val="single" w:sz="4" w:space="0" w:color="000000"/>
            </w:tcBorders>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935" w:type="dxa"/>
            <w:tcBorders>
              <w:top w:val="single" w:sz="4" w:space="0" w:color="000000"/>
              <w:left w:val="single" w:sz="4" w:space="0" w:color="000000"/>
              <w:bottom w:val="single" w:sz="4" w:space="0" w:color="000000"/>
              <w:right w:val="single" w:sz="4" w:space="0" w:color="000000"/>
            </w:tcBorders>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Tatiana Maťová</w:t>
            </w:r>
          </w:p>
        </w:tc>
        <w:tc>
          <w:tcPr>
            <w:tcW w:w="2427"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F02DBE">
        <w:trPr>
          <w:trHeight w:val="355"/>
        </w:trPr>
        <w:tc>
          <w:tcPr>
            <w:tcW w:w="544" w:type="dxa"/>
            <w:tcBorders>
              <w:top w:val="single" w:sz="4" w:space="0" w:color="000000"/>
              <w:left w:val="single" w:sz="4" w:space="0" w:color="000000"/>
              <w:bottom w:val="single" w:sz="4" w:space="0" w:color="000000"/>
              <w:right w:val="single" w:sz="4" w:space="0" w:color="000000"/>
            </w:tcBorders>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935" w:type="dxa"/>
            <w:tcBorders>
              <w:top w:val="single" w:sz="4" w:space="0" w:color="000000"/>
              <w:left w:val="single" w:sz="4" w:space="0" w:color="000000"/>
              <w:bottom w:val="single" w:sz="4" w:space="0" w:color="000000"/>
              <w:right w:val="single" w:sz="4" w:space="0" w:color="000000"/>
            </w:tcBorders>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Kundláková</w:t>
            </w:r>
          </w:p>
        </w:tc>
        <w:tc>
          <w:tcPr>
            <w:tcW w:w="2427"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bl>
    <w:p w:rsidR="00F02DBE" w:rsidRDefault="00833F2D">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Meno prizvaných odborníkov/iných účastníkov, ktorí nie sú členmi pedagogického klubu  a podpis/y:</w:t>
      </w:r>
    </w:p>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r>
    </w:p>
    <w:tbl>
      <w:tblPr>
        <w:tblStyle w:val="affff4"/>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4680"/>
        <w:gridCol w:w="1726"/>
        <w:gridCol w:w="1985"/>
      </w:tblGrid>
      <w:tr w:rsidR="00F02DBE">
        <w:trPr>
          <w:trHeight w:val="337"/>
        </w:trPr>
        <w:tc>
          <w:tcPr>
            <w:tcW w:w="61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468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1726"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1985"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F02DBE">
        <w:trPr>
          <w:trHeight w:val="337"/>
        </w:trPr>
        <w:tc>
          <w:tcPr>
            <w:tcW w:w="61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80" w:type="dxa"/>
          </w:tcPr>
          <w:p w:rsidR="00F02DBE" w:rsidRDefault="00F02DBE">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r>
      <w:tr w:rsidR="00F02DBE">
        <w:trPr>
          <w:trHeight w:val="337"/>
        </w:trPr>
        <w:tc>
          <w:tcPr>
            <w:tcW w:w="61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80" w:type="dxa"/>
          </w:tcPr>
          <w:p w:rsidR="00F02DBE" w:rsidRDefault="00F02DBE">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r>
      <w:tr w:rsidR="00F02DBE">
        <w:trPr>
          <w:trHeight w:val="355"/>
        </w:trPr>
        <w:tc>
          <w:tcPr>
            <w:tcW w:w="610" w:type="dxa"/>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80"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r>
      <w:tr w:rsidR="00F02DBE">
        <w:trPr>
          <w:trHeight w:val="355"/>
        </w:trPr>
        <w:tc>
          <w:tcPr>
            <w:tcW w:w="610" w:type="dxa"/>
            <w:tcBorders>
              <w:top w:val="single" w:sz="4" w:space="0" w:color="000000"/>
              <w:left w:val="single" w:sz="4" w:space="0" w:color="000000"/>
              <w:bottom w:val="single" w:sz="4" w:space="0" w:color="000000"/>
              <w:right w:val="single" w:sz="4" w:space="0" w:color="000000"/>
            </w:tcBorders>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680"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r>
      <w:tr w:rsidR="00F02DBE">
        <w:trPr>
          <w:trHeight w:val="355"/>
        </w:trPr>
        <w:tc>
          <w:tcPr>
            <w:tcW w:w="610" w:type="dxa"/>
            <w:tcBorders>
              <w:top w:val="single" w:sz="4" w:space="0" w:color="000000"/>
              <w:left w:val="single" w:sz="4" w:space="0" w:color="000000"/>
              <w:bottom w:val="single" w:sz="4" w:space="0" w:color="000000"/>
              <w:right w:val="single" w:sz="4" w:space="0" w:color="000000"/>
            </w:tcBorders>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80"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r>
      <w:tr w:rsidR="00F02DBE">
        <w:trPr>
          <w:trHeight w:val="355"/>
        </w:trPr>
        <w:tc>
          <w:tcPr>
            <w:tcW w:w="610" w:type="dxa"/>
            <w:tcBorders>
              <w:top w:val="single" w:sz="4" w:space="0" w:color="000000"/>
              <w:left w:val="single" w:sz="4" w:space="0" w:color="000000"/>
              <w:bottom w:val="single" w:sz="4" w:space="0" w:color="000000"/>
              <w:right w:val="single" w:sz="4" w:space="0" w:color="000000"/>
            </w:tcBorders>
          </w:tcPr>
          <w:p w:rsidR="00F02DBE" w:rsidRDefault="00833F2D">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680"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tc>
      </w:tr>
    </w:tbl>
    <w:p w:rsidR="00F02DBE" w:rsidRDefault="00F02DBE">
      <w:pPr>
        <w:pBdr>
          <w:top w:val="nil"/>
          <w:left w:val="nil"/>
          <w:bottom w:val="nil"/>
          <w:right w:val="nil"/>
          <w:between w:val="nil"/>
        </w:pBdr>
        <w:ind w:left="0" w:hanging="2"/>
        <w:rPr>
          <w:rFonts w:ascii="Times New Roman" w:eastAsia="Times New Roman" w:hAnsi="Times New Roman" w:cs="Times New Roman"/>
          <w:color w:val="000000"/>
        </w:rPr>
      </w:pPr>
    </w:p>
    <w:sectPr w:rsidR="00F02DB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73E1"/>
    <w:multiLevelType w:val="multilevel"/>
    <w:tmpl w:val="A9BC42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compat>
    <w:compatSetting w:name="compatibilityMode" w:uri="http://schemas.microsoft.com/office/word" w:val="14"/>
  </w:compat>
  <w:rsids>
    <w:rsidRoot w:val="00F02DBE"/>
    <w:rsid w:val="00712284"/>
    <w:rsid w:val="00833F2D"/>
    <w:rsid w:val="00F02D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character" w:customStyle="1" w:styleId="Nadpis2Char">
    <w:name w:val="Nadpis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odtitul">
    <w:name w:val="Subtitle"/>
    <w:basedOn w:val="Normlny"/>
    <w:next w:val="Normlny"/>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8"/>
    <w:tblPr>
      <w:tblStyleRowBandSize w:val="1"/>
      <w:tblStyleColBandSize w:val="1"/>
      <w:tblCellMar>
        <w:left w:w="108" w:type="dxa"/>
        <w:right w:w="108" w:type="dxa"/>
      </w:tblCellMar>
    </w:tblPr>
  </w:style>
  <w:style w:type="table" w:customStyle="1" w:styleId="a0">
    <w:basedOn w:val="TableNormal8"/>
    <w:tblPr>
      <w:tblStyleRowBandSize w:val="1"/>
      <w:tblStyleColBandSize w:val="1"/>
      <w:tblCellMar>
        <w:left w:w="108" w:type="dxa"/>
        <w:right w:w="108" w:type="dxa"/>
      </w:tblCellMar>
    </w:tblPr>
  </w:style>
  <w:style w:type="table" w:customStyle="1" w:styleId="a1">
    <w:basedOn w:val="TableNormal8"/>
    <w:tblPr>
      <w:tblStyleRowBandSize w:val="1"/>
      <w:tblStyleColBandSize w:val="1"/>
      <w:tblCellMar>
        <w:left w:w="108" w:type="dxa"/>
        <w:right w:w="108" w:type="dxa"/>
      </w:tblCellMar>
    </w:tblPr>
  </w:style>
  <w:style w:type="table" w:customStyle="1" w:styleId="a2">
    <w:basedOn w:val="TableNormal8"/>
    <w:tblPr>
      <w:tblStyleRowBandSize w:val="1"/>
      <w:tblStyleColBandSize w:val="1"/>
      <w:tblCellMar>
        <w:left w:w="108" w:type="dxa"/>
        <w:right w:w="108" w:type="dxa"/>
      </w:tblCellMar>
    </w:tblPr>
  </w:style>
  <w:style w:type="table" w:customStyle="1" w:styleId="a3">
    <w:basedOn w:val="TableNormal8"/>
    <w:tblPr>
      <w:tblStyleRowBandSize w:val="1"/>
      <w:tblStyleColBandSize w:val="1"/>
      <w:tblCellMar>
        <w:left w:w="108" w:type="dxa"/>
        <w:right w:w="108" w:type="dxa"/>
      </w:tblCellMar>
    </w:tblPr>
  </w:style>
  <w:style w:type="table" w:customStyle="1" w:styleId="a4">
    <w:basedOn w:val="TableNormal8"/>
    <w:tblPr>
      <w:tblStyleRowBandSize w:val="1"/>
      <w:tblStyleColBandSize w:val="1"/>
      <w:tblCellMar>
        <w:left w:w="70" w:type="dxa"/>
        <w:right w:w="70" w:type="dxa"/>
      </w:tblCellMar>
    </w:tblPr>
  </w:style>
  <w:style w:type="table" w:customStyle="1" w:styleId="a5">
    <w:basedOn w:val="TableNormal8"/>
    <w:tblPr>
      <w:tblStyleRowBandSize w:val="1"/>
      <w:tblStyleColBandSize w:val="1"/>
      <w:tblCellMar>
        <w:left w:w="70" w:type="dxa"/>
        <w:right w:w="70" w:type="dxa"/>
      </w:tblCellMar>
    </w:tblPr>
  </w:style>
  <w:style w:type="table" w:customStyle="1" w:styleId="a6">
    <w:basedOn w:val="TableNormal8"/>
    <w:tblPr>
      <w:tblStyleRowBandSize w:val="1"/>
      <w:tblStyleColBandSize w:val="1"/>
      <w:tblCellMar>
        <w:left w:w="70" w:type="dxa"/>
        <w:right w:w="70" w:type="dxa"/>
      </w:tblCellMar>
    </w:tblPr>
  </w:style>
  <w:style w:type="table" w:customStyle="1" w:styleId="a7">
    <w:basedOn w:val="TableNormal8"/>
    <w:tblPr>
      <w:tblStyleRowBandSize w:val="1"/>
      <w:tblStyleColBandSize w:val="1"/>
      <w:tblCellMar>
        <w:left w:w="70" w:type="dxa"/>
        <w:right w:w="70" w:type="dxa"/>
      </w:tblCellMar>
    </w:tblPr>
  </w:style>
  <w:style w:type="table" w:customStyle="1" w:styleId="a8">
    <w:basedOn w:val="TableNormal8"/>
    <w:tblPr>
      <w:tblStyleRowBandSize w:val="1"/>
      <w:tblStyleColBandSize w:val="1"/>
      <w:tblCellMar>
        <w:left w:w="70" w:type="dxa"/>
        <w:right w:w="70" w:type="dxa"/>
      </w:tblCellMar>
    </w:tblPr>
  </w:style>
  <w:style w:type="table" w:customStyle="1" w:styleId="a9">
    <w:basedOn w:val="TableNormal8"/>
    <w:tblPr>
      <w:tblStyleRowBandSize w:val="1"/>
      <w:tblStyleColBandSize w:val="1"/>
      <w:tblCellMar>
        <w:left w:w="70" w:type="dxa"/>
        <w:right w:w="70" w:type="dxa"/>
      </w:tblCellMar>
    </w:tblPr>
  </w:style>
  <w:style w:type="table" w:customStyle="1" w:styleId="aa">
    <w:basedOn w:val="TableNormal8"/>
    <w:tblPr>
      <w:tblStyleRowBandSize w:val="1"/>
      <w:tblStyleColBandSize w:val="1"/>
      <w:tblCellMar>
        <w:left w:w="70" w:type="dxa"/>
        <w:right w:w="70" w:type="dxa"/>
      </w:tblCellMar>
    </w:tblPr>
  </w:style>
  <w:style w:type="table" w:customStyle="1" w:styleId="ab">
    <w:basedOn w:val="TableNormal8"/>
    <w:tblPr>
      <w:tblStyleRowBandSize w:val="1"/>
      <w:tblStyleColBandSize w:val="1"/>
      <w:tblCellMar>
        <w:left w:w="70" w:type="dxa"/>
        <w:right w:w="70" w:type="dxa"/>
      </w:tblCellMar>
    </w:tblPr>
  </w:style>
  <w:style w:type="table" w:customStyle="1" w:styleId="ac">
    <w:basedOn w:val="TableNormal8"/>
    <w:tblPr>
      <w:tblStyleRowBandSize w:val="1"/>
      <w:tblStyleColBandSize w:val="1"/>
      <w:tblCellMar>
        <w:left w:w="70" w:type="dxa"/>
        <w:right w:w="70" w:type="dxa"/>
      </w:tblCellMar>
    </w:tblPr>
  </w:style>
  <w:style w:type="table" w:customStyle="1" w:styleId="ad">
    <w:basedOn w:val="TableNormal8"/>
    <w:tblPr>
      <w:tblStyleRowBandSize w:val="1"/>
      <w:tblStyleColBandSize w:val="1"/>
      <w:tblCellMar>
        <w:left w:w="70" w:type="dxa"/>
        <w:right w:w="70" w:type="dxa"/>
      </w:tblCellMar>
    </w:tblPr>
  </w:style>
  <w:style w:type="table" w:customStyle="1" w:styleId="ae">
    <w:basedOn w:val="TableNormal8"/>
    <w:tblPr>
      <w:tblStyleRowBandSize w:val="1"/>
      <w:tblStyleColBandSize w:val="1"/>
      <w:tblCellMar>
        <w:left w:w="70" w:type="dxa"/>
        <w:right w:w="70" w:type="dxa"/>
      </w:tblCellMar>
    </w:tblPr>
  </w:style>
  <w:style w:type="table" w:customStyle="1" w:styleId="af">
    <w:basedOn w:val="TableNormal8"/>
    <w:tblPr>
      <w:tblStyleRowBandSize w:val="1"/>
      <w:tblStyleColBandSize w:val="1"/>
      <w:tblCellMar>
        <w:left w:w="70" w:type="dxa"/>
        <w:right w:w="70" w:type="dxa"/>
      </w:tblCellMar>
    </w:tblPr>
  </w:style>
  <w:style w:type="table" w:customStyle="1" w:styleId="af0">
    <w:basedOn w:val="TableNormal8"/>
    <w:tblPr>
      <w:tblStyleRowBandSize w:val="1"/>
      <w:tblStyleColBandSize w:val="1"/>
      <w:tblCellMar>
        <w:left w:w="70" w:type="dxa"/>
        <w:right w:w="70" w:type="dxa"/>
      </w:tblCellMar>
    </w:tblPr>
  </w:style>
  <w:style w:type="table" w:customStyle="1" w:styleId="af1">
    <w:basedOn w:val="TableNormal8"/>
    <w:tblPr>
      <w:tblStyleRowBandSize w:val="1"/>
      <w:tblStyleColBandSize w:val="1"/>
      <w:tblCellMar>
        <w:left w:w="70" w:type="dxa"/>
        <w:right w:w="70" w:type="dxa"/>
      </w:tblCellMar>
    </w:tblPr>
  </w:style>
  <w:style w:type="table" w:customStyle="1" w:styleId="af2">
    <w:basedOn w:val="TableNormal8"/>
    <w:tblPr>
      <w:tblStyleRowBandSize w:val="1"/>
      <w:tblStyleColBandSize w:val="1"/>
      <w:tblCellMar>
        <w:left w:w="70" w:type="dxa"/>
        <w:right w:w="70" w:type="dxa"/>
      </w:tblCellMar>
    </w:tblPr>
  </w:style>
  <w:style w:type="table" w:customStyle="1" w:styleId="af3">
    <w:basedOn w:val="TableNormal8"/>
    <w:tblPr>
      <w:tblStyleRowBandSize w:val="1"/>
      <w:tblStyleColBandSize w:val="1"/>
      <w:tblCellMar>
        <w:left w:w="70" w:type="dxa"/>
        <w:right w:w="70" w:type="dxa"/>
      </w:tblCellMar>
    </w:tblPr>
  </w:style>
  <w:style w:type="table" w:customStyle="1" w:styleId="af4">
    <w:basedOn w:val="TableNormal8"/>
    <w:tblPr>
      <w:tblStyleRowBandSize w:val="1"/>
      <w:tblStyleColBandSize w:val="1"/>
      <w:tblCellMar>
        <w:left w:w="70" w:type="dxa"/>
        <w:right w:w="70" w:type="dxa"/>
      </w:tblCellMar>
    </w:tblPr>
  </w:style>
  <w:style w:type="table" w:customStyle="1" w:styleId="af5">
    <w:basedOn w:val="TableNormal8"/>
    <w:tblPr>
      <w:tblStyleRowBandSize w:val="1"/>
      <w:tblStyleColBandSize w:val="1"/>
      <w:tblCellMar>
        <w:left w:w="70" w:type="dxa"/>
        <w:right w:w="70" w:type="dxa"/>
      </w:tblCellMar>
    </w:tblPr>
  </w:style>
  <w:style w:type="table" w:customStyle="1" w:styleId="af6">
    <w:basedOn w:val="TableNormal8"/>
    <w:tblPr>
      <w:tblStyleRowBandSize w:val="1"/>
      <w:tblStyleColBandSize w:val="1"/>
      <w:tblCellMar>
        <w:left w:w="70" w:type="dxa"/>
        <w:right w:w="70" w:type="dxa"/>
      </w:tblCellMar>
    </w:tblPr>
  </w:style>
  <w:style w:type="table" w:customStyle="1" w:styleId="af7">
    <w:basedOn w:val="TableNormal8"/>
    <w:tblPr>
      <w:tblStyleRowBandSize w:val="1"/>
      <w:tblStyleColBandSize w:val="1"/>
      <w:tblCellMar>
        <w:left w:w="70" w:type="dxa"/>
        <w:right w:w="70" w:type="dxa"/>
      </w:tblCellMar>
    </w:tblPr>
  </w:style>
  <w:style w:type="table" w:customStyle="1" w:styleId="af8">
    <w:basedOn w:val="TableNormal8"/>
    <w:tblPr>
      <w:tblStyleRowBandSize w:val="1"/>
      <w:tblStyleColBandSize w:val="1"/>
      <w:tblCellMar>
        <w:left w:w="70" w:type="dxa"/>
        <w:right w:w="70" w:type="dxa"/>
      </w:tblCellMar>
    </w:tblPr>
  </w:style>
  <w:style w:type="table" w:customStyle="1" w:styleId="af9">
    <w:basedOn w:val="TableNormal8"/>
    <w:tblPr>
      <w:tblStyleRowBandSize w:val="1"/>
      <w:tblStyleColBandSize w:val="1"/>
      <w:tblCellMar>
        <w:left w:w="70" w:type="dxa"/>
        <w:right w:w="70" w:type="dxa"/>
      </w:tblCellMar>
    </w:tblPr>
  </w:style>
  <w:style w:type="table" w:customStyle="1" w:styleId="afa">
    <w:basedOn w:val="TableNormal8"/>
    <w:tblPr>
      <w:tblStyleRowBandSize w:val="1"/>
      <w:tblStyleColBandSize w:val="1"/>
      <w:tblCellMar>
        <w:left w:w="70" w:type="dxa"/>
        <w:right w:w="70" w:type="dxa"/>
      </w:tblCellMar>
    </w:tblPr>
  </w:style>
  <w:style w:type="paragraph" w:styleId="Normlnywebov">
    <w:name w:val="Normal (Web)"/>
    <w:basedOn w:val="Normlny"/>
    <w:uiPriority w:val="99"/>
    <w:semiHidden/>
    <w:unhideWhenUsed/>
    <w:rsid w:val="00FA272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k-SK"/>
    </w:rPr>
  </w:style>
  <w:style w:type="character" w:styleId="Siln">
    <w:name w:val="Strong"/>
    <w:uiPriority w:val="22"/>
    <w:qFormat/>
    <w:rsid w:val="00FA272E"/>
    <w:rPr>
      <w:b/>
      <w:bCs/>
    </w:rPr>
  </w:style>
  <w:style w:type="table" w:customStyle="1" w:styleId="afb">
    <w:basedOn w:val="TableNormal5"/>
    <w:tblPr>
      <w:tblStyleRowBandSize w:val="1"/>
      <w:tblStyleColBandSize w:val="1"/>
      <w:tblCellMar>
        <w:left w:w="70" w:type="dxa"/>
        <w:right w:w="70" w:type="dxa"/>
      </w:tblCellMar>
    </w:tblPr>
  </w:style>
  <w:style w:type="table" w:customStyle="1" w:styleId="afc">
    <w:basedOn w:val="TableNormal5"/>
    <w:tblPr>
      <w:tblStyleRowBandSize w:val="1"/>
      <w:tblStyleColBandSize w:val="1"/>
      <w:tblCellMar>
        <w:left w:w="70" w:type="dxa"/>
        <w:right w:w="70" w:type="dxa"/>
      </w:tblCellMar>
    </w:tblPr>
  </w:style>
  <w:style w:type="table" w:customStyle="1" w:styleId="afd">
    <w:basedOn w:val="TableNormal5"/>
    <w:tblPr>
      <w:tblStyleRowBandSize w:val="1"/>
      <w:tblStyleColBandSize w:val="1"/>
      <w:tblCellMar>
        <w:left w:w="70" w:type="dxa"/>
        <w:right w:w="70" w:type="dxa"/>
      </w:tblCellMar>
    </w:tblPr>
  </w:style>
  <w:style w:type="table" w:customStyle="1" w:styleId="afe">
    <w:basedOn w:val="TableNormal5"/>
    <w:tblPr>
      <w:tblStyleRowBandSize w:val="1"/>
      <w:tblStyleColBandSize w:val="1"/>
      <w:tblCellMar>
        <w:left w:w="70" w:type="dxa"/>
        <w:right w:w="70" w:type="dxa"/>
      </w:tblCellMar>
    </w:tblPr>
  </w:style>
  <w:style w:type="table" w:customStyle="1" w:styleId="aff">
    <w:basedOn w:val="TableNormal5"/>
    <w:tblPr>
      <w:tblStyleRowBandSize w:val="1"/>
      <w:tblStyleColBandSize w:val="1"/>
      <w:tblCellMar>
        <w:left w:w="70" w:type="dxa"/>
        <w:right w:w="70" w:type="dxa"/>
      </w:tblCellMar>
    </w:tblPr>
  </w:style>
  <w:style w:type="table" w:customStyle="1" w:styleId="aff0">
    <w:basedOn w:val="TableNormal5"/>
    <w:tblPr>
      <w:tblStyleRowBandSize w:val="1"/>
      <w:tblStyleColBandSize w:val="1"/>
      <w:tblCellMar>
        <w:left w:w="70" w:type="dxa"/>
        <w:right w:w="70" w:type="dxa"/>
      </w:tblCellMar>
    </w:tblPr>
  </w:style>
  <w:style w:type="table" w:customStyle="1" w:styleId="aff1">
    <w:basedOn w:val="TableNormal5"/>
    <w:tblPr>
      <w:tblStyleRowBandSize w:val="1"/>
      <w:tblStyleColBandSize w:val="1"/>
      <w:tblCellMar>
        <w:left w:w="70" w:type="dxa"/>
        <w:right w:w="70" w:type="dxa"/>
      </w:tblCellMar>
    </w:tblPr>
  </w:style>
  <w:style w:type="table" w:customStyle="1" w:styleId="aff2">
    <w:basedOn w:val="TableNormal5"/>
    <w:tblPr>
      <w:tblStyleRowBandSize w:val="1"/>
      <w:tblStyleColBandSize w:val="1"/>
      <w:tblCellMar>
        <w:left w:w="70" w:type="dxa"/>
        <w:right w:w="70" w:type="dxa"/>
      </w:tblCellMar>
    </w:tblPr>
  </w:style>
  <w:style w:type="table" w:customStyle="1" w:styleId="aff3">
    <w:basedOn w:val="TableNormal5"/>
    <w:tblPr>
      <w:tblStyleRowBandSize w:val="1"/>
      <w:tblStyleColBandSize w:val="1"/>
      <w:tblCellMar>
        <w:left w:w="70" w:type="dxa"/>
        <w:right w:w="70" w:type="dxa"/>
      </w:tblCellMar>
    </w:tblPr>
  </w:style>
  <w:style w:type="table" w:customStyle="1" w:styleId="aff4">
    <w:basedOn w:val="TableNormal5"/>
    <w:tblPr>
      <w:tblStyleRowBandSize w:val="1"/>
      <w:tblStyleColBandSize w:val="1"/>
      <w:tblCellMar>
        <w:left w:w="70" w:type="dxa"/>
        <w:right w:w="70" w:type="dxa"/>
      </w:tblCellMar>
    </w:tblPr>
  </w:style>
  <w:style w:type="table" w:customStyle="1" w:styleId="aff5">
    <w:basedOn w:val="TableNormal5"/>
    <w:tblPr>
      <w:tblStyleRowBandSize w:val="1"/>
      <w:tblStyleColBandSize w:val="1"/>
      <w:tblCellMar>
        <w:left w:w="70" w:type="dxa"/>
        <w:right w:w="70" w:type="dxa"/>
      </w:tblCellMar>
    </w:tblPr>
  </w:style>
  <w:style w:type="table" w:customStyle="1" w:styleId="aff6">
    <w:basedOn w:val="TableNormal5"/>
    <w:tblPr>
      <w:tblStyleRowBandSize w:val="1"/>
      <w:tblStyleColBandSize w:val="1"/>
      <w:tblCellMar>
        <w:left w:w="70" w:type="dxa"/>
        <w:right w:w="70" w:type="dxa"/>
      </w:tblCellMar>
    </w:tblPr>
  </w:style>
  <w:style w:type="table" w:customStyle="1" w:styleId="aff7">
    <w:basedOn w:val="TableNormal5"/>
    <w:tblPr>
      <w:tblStyleRowBandSize w:val="1"/>
      <w:tblStyleColBandSize w:val="1"/>
      <w:tblCellMar>
        <w:left w:w="70" w:type="dxa"/>
        <w:right w:w="70" w:type="dxa"/>
      </w:tblCellMar>
    </w:tblPr>
  </w:style>
  <w:style w:type="table" w:customStyle="1" w:styleId="aff8">
    <w:basedOn w:val="TableNormal5"/>
    <w:tblPr>
      <w:tblStyleRowBandSize w:val="1"/>
      <w:tblStyleColBandSize w:val="1"/>
      <w:tblCellMar>
        <w:left w:w="70" w:type="dxa"/>
        <w:right w:w="70" w:type="dxa"/>
      </w:tblCellMar>
    </w:tblPr>
  </w:style>
  <w:style w:type="table" w:customStyle="1" w:styleId="aff9">
    <w:basedOn w:val="TableNormal5"/>
    <w:tblPr>
      <w:tblStyleRowBandSize w:val="1"/>
      <w:tblStyleColBandSize w:val="1"/>
      <w:tblCellMar>
        <w:left w:w="70" w:type="dxa"/>
        <w:right w:w="70" w:type="dxa"/>
      </w:tblCellMar>
    </w:tblPr>
  </w:style>
  <w:style w:type="table" w:customStyle="1" w:styleId="affa">
    <w:basedOn w:val="TableNormal5"/>
    <w:tblPr>
      <w:tblStyleRowBandSize w:val="1"/>
      <w:tblStyleColBandSize w:val="1"/>
      <w:tblCellMar>
        <w:left w:w="70" w:type="dxa"/>
        <w:right w:w="70" w:type="dxa"/>
      </w:tblCellMar>
    </w:tblPr>
  </w:style>
  <w:style w:type="table" w:customStyle="1" w:styleId="affb">
    <w:basedOn w:val="TableNormal5"/>
    <w:tblPr>
      <w:tblStyleRowBandSize w:val="1"/>
      <w:tblStyleColBandSize w:val="1"/>
      <w:tblCellMar>
        <w:left w:w="70" w:type="dxa"/>
        <w:right w:w="70" w:type="dxa"/>
      </w:tblCellMar>
    </w:tblPr>
  </w:style>
  <w:style w:type="table" w:customStyle="1" w:styleId="affc">
    <w:basedOn w:val="TableNormal5"/>
    <w:tblPr>
      <w:tblStyleRowBandSize w:val="1"/>
      <w:tblStyleColBandSize w:val="1"/>
      <w:tblCellMar>
        <w:left w:w="70" w:type="dxa"/>
        <w:right w:w="70" w:type="dxa"/>
      </w:tblCellMar>
    </w:tblPr>
  </w:style>
  <w:style w:type="table" w:customStyle="1" w:styleId="affd">
    <w:basedOn w:val="TableNormal5"/>
    <w:tblPr>
      <w:tblStyleRowBandSize w:val="1"/>
      <w:tblStyleColBandSize w:val="1"/>
      <w:tblCellMar>
        <w:left w:w="70" w:type="dxa"/>
        <w:right w:w="70" w:type="dxa"/>
      </w:tblCellMar>
    </w:tblPr>
  </w:style>
  <w:style w:type="table" w:customStyle="1" w:styleId="affe">
    <w:basedOn w:val="TableNormal5"/>
    <w:tblPr>
      <w:tblStyleRowBandSize w:val="1"/>
      <w:tblStyleColBandSize w:val="1"/>
      <w:tblCellMar>
        <w:left w:w="70" w:type="dxa"/>
        <w:right w:w="70" w:type="dxa"/>
      </w:tblCellMar>
    </w:tblPr>
  </w:style>
  <w:style w:type="table" w:customStyle="1" w:styleId="afff">
    <w:basedOn w:val="TableNormal5"/>
    <w:tblPr>
      <w:tblStyleRowBandSize w:val="1"/>
      <w:tblStyleColBandSize w:val="1"/>
      <w:tblCellMar>
        <w:left w:w="70" w:type="dxa"/>
        <w:right w:w="70" w:type="dxa"/>
      </w:tblCellMar>
    </w:tblPr>
  </w:style>
  <w:style w:type="table" w:customStyle="1" w:styleId="afff0">
    <w:basedOn w:val="TableNormal5"/>
    <w:tblPr>
      <w:tblStyleRowBandSize w:val="1"/>
      <w:tblStyleColBandSize w:val="1"/>
      <w:tblCellMar>
        <w:left w:w="70" w:type="dxa"/>
        <w:right w:w="70" w:type="dxa"/>
      </w:tblCellMar>
    </w:tblPr>
  </w:style>
  <w:style w:type="table" w:customStyle="1" w:styleId="afff1">
    <w:basedOn w:val="TableNormal5"/>
    <w:tblPr>
      <w:tblStyleRowBandSize w:val="1"/>
      <w:tblStyleColBandSize w:val="1"/>
      <w:tblCellMar>
        <w:left w:w="70" w:type="dxa"/>
        <w:right w:w="70" w:type="dxa"/>
      </w:tblCellMar>
    </w:tblPr>
  </w:style>
  <w:style w:type="table" w:customStyle="1" w:styleId="afff2">
    <w:basedOn w:val="TableNormal5"/>
    <w:tblPr>
      <w:tblStyleRowBandSize w:val="1"/>
      <w:tblStyleColBandSize w:val="1"/>
      <w:tblCellMar>
        <w:left w:w="70" w:type="dxa"/>
        <w:right w:w="70" w:type="dxa"/>
      </w:tblCellMar>
    </w:tblPr>
  </w:style>
  <w:style w:type="table" w:customStyle="1" w:styleId="afff3">
    <w:basedOn w:val="TableNormal5"/>
    <w:tblPr>
      <w:tblStyleRowBandSize w:val="1"/>
      <w:tblStyleColBandSize w:val="1"/>
      <w:tblCellMar>
        <w:left w:w="70" w:type="dxa"/>
        <w:right w:w="70" w:type="dxa"/>
      </w:tblCellMar>
    </w:tblPr>
  </w:style>
  <w:style w:type="table" w:customStyle="1" w:styleId="afff4">
    <w:basedOn w:val="TableNormal5"/>
    <w:tblPr>
      <w:tblStyleRowBandSize w:val="1"/>
      <w:tblStyleColBandSize w:val="1"/>
      <w:tblCellMar>
        <w:left w:w="70" w:type="dxa"/>
        <w:right w:w="70" w:type="dxa"/>
      </w:tblCellMar>
    </w:tblPr>
  </w:style>
  <w:style w:type="table" w:customStyle="1" w:styleId="afff5">
    <w:basedOn w:val="TableNormal5"/>
    <w:tblPr>
      <w:tblStyleRowBandSize w:val="1"/>
      <w:tblStyleColBandSize w:val="1"/>
      <w:tblCellMar>
        <w:left w:w="70" w:type="dxa"/>
        <w:right w:w="70" w:type="dxa"/>
      </w:tblCellMar>
    </w:tblPr>
  </w:style>
  <w:style w:type="table" w:customStyle="1" w:styleId="afff6">
    <w:basedOn w:val="TableNormal5"/>
    <w:tblPr>
      <w:tblStyleRowBandSize w:val="1"/>
      <w:tblStyleColBandSize w:val="1"/>
      <w:tblCellMar>
        <w:left w:w="70" w:type="dxa"/>
        <w:right w:w="70" w:type="dxa"/>
      </w:tblCellMar>
    </w:tblPr>
  </w:style>
  <w:style w:type="table" w:customStyle="1" w:styleId="afff7">
    <w:basedOn w:val="TableNormal5"/>
    <w:tblPr>
      <w:tblStyleRowBandSize w:val="1"/>
      <w:tblStyleColBandSize w:val="1"/>
      <w:tblCellMar>
        <w:left w:w="70" w:type="dxa"/>
        <w:right w:w="70" w:type="dxa"/>
      </w:tblCellMar>
    </w:tblPr>
  </w:style>
  <w:style w:type="table" w:customStyle="1" w:styleId="afff8">
    <w:basedOn w:val="TableNormal5"/>
    <w:tblPr>
      <w:tblStyleRowBandSize w:val="1"/>
      <w:tblStyleColBandSize w:val="1"/>
      <w:tblCellMar>
        <w:left w:w="70" w:type="dxa"/>
        <w:right w:w="70" w:type="dxa"/>
      </w:tblCellMar>
    </w:tblPr>
  </w:style>
  <w:style w:type="table" w:customStyle="1" w:styleId="afff9">
    <w:basedOn w:val="TableNormal5"/>
    <w:tblPr>
      <w:tblStyleRowBandSize w:val="1"/>
      <w:tblStyleColBandSize w:val="1"/>
      <w:tblCellMar>
        <w:left w:w="70" w:type="dxa"/>
        <w:right w:w="70" w:type="dxa"/>
      </w:tblCellMar>
    </w:tblPr>
  </w:style>
  <w:style w:type="table" w:customStyle="1" w:styleId="afffa">
    <w:basedOn w:val="TableNormal5"/>
    <w:tblPr>
      <w:tblStyleRowBandSize w:val="1"/>
      <w:tblStyleColBandSize w:val="1"/>
      <w:tblCellMar>
        <w:left w:w="70" w:type="dxa"/>
        <w:right w:w="70" w:type="dxa"/>
      </w:tblCellMar>
    </w:tblPr>
  </w:style>
  <w:style w:type="table" w:customStyle="1" w:styleId="afffb">
    <w:basedOn w:val="TableNormal5"/>
    <w:tblPr>
      <w:tblStyleRowBandSize w:val="1"/>
      <w:tblStyleColBandSize w:val="1"/>
      <w:tblCellMar>
        <w:left w:w="70" w:type="dxa"/>
        <w:right w:w="70" w:type="dxa"/>
      </w:tblCellMar>
    </w:tblPr>
  </w:style>
  <w:style w:type="table" w:customStyle="1" w:styleId="afffc">
    <w:basedOn w:val="TableNormal5"/>
    <w:tblPr>
      <w:tblStyleRowBandSize w:val="1"/>
      <w:tblStyleColBandSize w:val="1"/>
      <w:tblCellMar>
        <w:left w:w="70" w:type="dxa"/>
        <w:right w:w="70" w:type="dxa"/>
      </w:tblCellMar>
    </w:tblPr>
  </w:style>
  <w:style w:type="table" w:customStyle="1" w:styleId="afffd">
    <w:basedOn w:val="TableNormal5"/>
    <w:tblPr>
      <w:tblStyleRowBandSize w:val="1"/>
      <w:tblStyleColBandSize w:val="1"/>
      <w:tblCellMar>
        <w:left w:w="70" w:type="dxa"/>
        <w:right w:w="70" w:type="dxa"/>
      </w:tblCellMar>
    </w:tblPr>
  </w:style>
  <w:style w:type="table" w:customStyle="1" w:styleId="afffe">
    <w:basedOn w:val="TableNormal5"/>
    <w:tblPr>
      <w:tblStyleRowBandSize w:val="1"/>
      <w:tblStyleColBandSize w:val="1"/>
      <w:tblCellMar>
        <w:left w:w="70" w:type="dxa"/>
        <w:right w:w="70" w:type="dxa"/>
      </w:tblCellMar>
    </w:tblPr>
  </w:style>
  <w:style w:type="table" w:customStyle="1" w:styleId="affff">
    <w:basedOn w:val="TableNormal5"/>
    <w:tblPr>
      <w:tblStyleRowBandSize w:val="1"/>
      <w:tblStyleColBandSize w:val="1"/>
      <w:tblCellMar>
        <w:left w:w="70" w:type="dxa"/>
        <w:right w:w="70" w:type="dxa"/>
      </w:tblCellMar>
    </w:tblPr>
  </w:style>
  <w:style w:type="table" w:customStyle="1" w:styleId="affff0">
    <w:basedOn w:val="TableNormal5"/>
    <w:tblPr>
      <w:tblStyleRowBandSize w:val="1"/>
      <w:tblStyleColBandSize w:val="1"/>
      <w:tblCellMar>
        <w:left w:w="70" w:type="dxa"/>
        <w:right w:w="70" w:type="dxa"/>
      </w:tblCellMar>
    </w:tblPr>
  </w:style>
  <w:style w:type="table" w:customStyle="1" w:styleId="affff1">
    <w:basedOn w:val="TableNormal5"/>
    <w:tblPr>
      <w:tblStyleRowBandSize w:val="1"/>
      <w:tblStyleColBandSize w:val="1"/>
      <w:tblCellMar>
        <w:left w:w="70" w:type="dxa"/>
        <w:right w:w="70" w:type="dxa"/>
      </w:tblCellMar>
    </w:tblPr>
  </w:style>
  <w:style w:type="table" w:customStyle="1" w:styleId="affff2">
    <w:basedOn w:val="TableNormal5"/>
    <w:tblPr>
      <w:tblStyleRowBandSize w:val="1"/>
      <w:tblStyleColBandSize w:val="1"/>
      <w:tblCellMar>
        <w:left w:w="70" w:type="dxa"/>
        <w:right w:w="70" w:type="dxa"/>
      </w:tblCellMar>
    </w:tblPr>
  </w:style>
  <w:style w:type="table" w:customStyle="1" w:styleId="affff3">
    <w:basedOn w:val="TableNormal5"/>
    <w:tblPr>
      <w:tblStyleRowBandSize w:val="1"/>
      <w:tblStyleColBandSize w:val="1"/>
      <w:tblCellMar>
        <w:left w:w="70" w:type="dxa"/>
        <w:right w:w="70" w:type="dxa"/>
      </w:tblCellMar>
    </w:tblPr>
  </w:style>
  <w:style w:type="table" w:customStyle="1" w:styleId="affff4">
    <w:basedOn w:val="TableNormal5"/>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character" w:customStyle="1" w:styleId="Nadpis2Char">
    <w:name w:val="Nadpis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odtitul">
    <w:name w:val="Subtitle"/>
    <w:basedOn w:val="Normlny"/>
    <w:next w:val="Normlny"/>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8"/>
    <w:tblPr>
      <w:tblStyleRowBandSize w:val="1"/>
      <w:tblStyleColBandSize w:val="1"/>
      <w:tblCellMar>
        <w:left w:w="108" w:type="dxa"/>
        <w:right w:w="108" w:type="dxa"/>
      </w:tblCellMar>
    </w:tblPr>
  </w:style>
  <w:style w:type="table" w:customStyle="1" w:styleId="a0">
    <w:basedOn w:val="TableNormal8"/>
    <w:tblPr>
      <w:tblStyleRowBandSize w:val="1"/>
      <w:tblStyleColBandSize w:val="1"/>
      <w:tblCellMar>
        <w:left w:w="108" w:type="dxa"/>
        <w:right w:w="108" w:type="dxa"/>
      </w:tblCellMar>
    </w:tblPr>
  </w:style>
  <w:style w:type="table" w:customStyle="1" w:styleId="a1">
    <w:basedOn w:val="TableNormal8"/>
    <w:tblPr>
      <w:tblStyleRowBandSize w:val="1"/>
      <w:tblStyleColBandSize w:val="1"/>
      <w:tblCellMar>
        <w:left w:w="108" w:type="dxa"/>
        <w:right w:w="108" w:type="dxa"/>
      </w:tblCellMar>
    </w:tblPr>
  </w:style>
  <w:style w:type="table" w:customStyle="1" w:styleId="a2">
    <w:basedOn w:val="TableNormal8"/>
    <w:tblPr>
      <w:tblStyleRowBandSize w:val="1"/>
      <w:tblStyleColBandSize w:val="1"/>
      <w:tblCellMar>
        <w:left w:w="108" w:type="dxa"/>
        <w:right w:w="108" w:type="dxa"/>
      </w:tblCellMar>
    </w:tblPr>
  </w:style>
  <w:style w:type="table" w:customStyle="1" w:styleId="a3">
    <w:basedOn w:val="TableNormal8"/>
    <w:tblPr>
      <w:tblStyleRowBandSize w:val="1"/>
      <w:tblStyleColBandSize w:val="1"/>
      <w:tblCellMar>
        <w:left w:w="108" w:type="dxa"/>
        <w:right w:w="108" w:type="dxa"/>
      </w:tblCellMar>
    </w:tblPr>
  </w:style>
  <w:style w:type="table" w:customStyle="1" w:styleId="a4">
    <w:basedOn w:val="TableNormal8"/>
    <w:tblPr>
      <w:tblStyleRowBandSize w:val="1"/>
      <w:tblStyleColBandSize w:val="1"/>
      <w:tblCellMar>
        <w:left w:w="70" w:type="dxa"/>
        <w:right w:w="70" w:type="dxa"/>
      </w:tblCellMar>
    </w:tblPr>
  </w:style>
  <w:style w:type="table" w:customStyle="1" w:styleId="a5">
    <w:basedOn w:val="TableNormal8"/>
    <w:tblPr>
      <w:tblStyleRowBandSize w:val="1"/>
      <w:tblStyleColBandSize w:val="1"/>
      <w:tblCellMar>
        <w:left w:w="70" w:type="dxa"/>
        <w:right w:w="70" w:type="dxa"/>
      </w:tblCellMar>
    </w:tblPr>
  </w:style>
  <w:style w:type="table" w:customStyle="1" w:styleId="a6">
    <w:basedOn w:val="TableNormal8"/>
    <w:tblPr>
      <w:tblStyleRowBandSize w:val="1"/>
      <w:tblStyleColBandSize w:val="1"/>
      <w:tblCellMar>
        <w:left w:w="70" w:type="dxa"/>
        <w:right w:w="70" w:type="dxa"/>
      </w:tblCellMar>
    </w:tblPr>
  </w:style>
  <w:style w:type="table" w:customStyle="1" w:styleId="a7">
    <w:basedOn w:val="TableNormal8"/>
    <w:tblPr>
      <w:tblStyleRowBandSize w:val="1"/>
      <w:tblStyleColBandSize w:val="1"/>
      <w:tblCellMar>
        <w:left w:w="70" w:type="dxa"/>
        <w:right w:w="70" w:type="dxa"/>
      </w:tblCellMar>
    </w:tblPr>
  </w:style>
  <w:style w:type="table" w:customStyle="1" w:styleId="a8">
    <w:basedOn w:val="TableNormal8"/>
    <w:tblPr>
      <w:tblStyleRowBandSize w:val="1"/>
      <w:tblStyleColBandSize w:val="1"/>
      <w:tblCellMar>
        <w:left w:w="70" w:type="dxa"/>
        <w:right w:w="70" w:type="dxa"/>
      </w:tblCellMar>
    </w:tblPr>
  </w:style>
  <w:style w:type="table" w:customStyle="1" w:styleId="a9">
    <w:basedOn w:val="TableNormal8"/>
    <w:tblPr>
      <w:tblStyleRowBandSize w:val="1"/>
      <w:tblStyleColBandSize w:val="1"/>
      <w:tblCellMar>
        <w:left w:w="70" w:type="dxa"/>
        <w:right w:w="70" w:type="dxa"/>
      </w:tblCellMar>
    </w:tblPr>
  </w:style>
  <w:style w:type="table" w:customStyle="1" w:styleId="aa">
    <w:basedOn w:val="TableNormal8"/>
    <w:tblPr>
      <w:tblStyleRowBandSize w:val="1"/>
      <w:tblStyleColBandSize w:val="1"/>
      <w:tblCellMar>
        <w:left w:w="70" w:type="dxa"/>
        <w:right w:w="70" w:type="dxa"/>
      </w:tblCellMar>
    </w:tblPr>
  </w:style>
  <w:style w:type="table" w:customStyle="1" w:styleId="ab">
    <w:basedOn w:val="TableNormal8"/>
    <w:tblPr>
      <w:tblStyleRowBandSize w:val="1"/>
      <w:tblStyleColBandSize w:val="1"/>
      <w:tblCellMar>
        <w:left w:w="70" w:type="dxa"/>
        <w:right w:w="70" w:type="dxa"/>
      </w:tblCellMar>
    </w:tblPr>
  </w:style>
  <w:style w:type="table" w:customStyle="1" w:styleId="ac">
    <w:basedOn w:val="TableNormal8"/>
    <w:tblPr>
      <w:tblStyleRowBandSize w:val="1"/>
      <w:tblStyleColBandSize w:val="1"/>
      <w:tblCellMar>
        <w:left w:w="70" w:type="dxa"/>
        <w:right w:w="70" w:type="dxa"/>
      </w:tblCellMar>
    </w:tblPr>
  </w:style>
  <w:style w:type="table" w:customStyle="1" w:styleId="ad">
    <w:basedOn w:val="TableNormal8"/>
    <w:tblPr>
      <w:tblStyleRowBandSize w:val="1"/>
      <w:tblStyleColBandSize w:val="1"/>
      <w:tblCellMar>
        <w:left w:w="70" w:type="dxa"/>
        <w:right w:w="70" w:type="dxa"/>
      </w:tblCellMar>
    </w:tblPr>
  </w:style>
  <w:style w:type="table" w:customStyle="1" w:styleId="ae">
    <w:basedOn w:val="TableNormal8"/>
    <w:tblPr>
      <w:tblStyleRowBandSize w:val="1"/>
      <w:tblStyleColBandSize w:val="1"/>
      <w:tblCellMar>
        <w:left w:w="70" w:type="dxa"/>
        <w:right w:w="70" w:type="dxa"/>
      </w:tblCellMar>
    </w:tblPr>
  </w:style>
  <w:style w:type="table" w:customStyle="1" w:styleId="af">
    <w:basedOn w:val="TableNormal8"/>
    <w:tblPr>
      <w:tblStyleRowBandSize w:val="1"/>
      <w:tblStyleColBandSize w:val="1"/>
      <w:tblCellMar>
        <w:left w:w="70" w:type="dxa"/>
        <w:right w:w="70" w:type="dxa"/>
      </w:tblCellMar>
    </w:tblPr>
  </w:style>
  <w:style w:type="table" w:customStyle="1" w:styleId="af0">
    <w:basedOn w:val="TableNormal8"/>
    <w:tblPr>
      <w:tblStyleRowBandSize w:val="1"/>
      <w:tblStyleColBandSize w:val="1"/>
      <w:tblCellMar>
        <w:left w:w="70" w:type="dxa"/>
        <w:right w:w="70" w:type="dxa"/>
      </w:tblCellMar>
    </w:tblPr>
  </w:style>
  <w:style w:type="table" w:customStyle="1" w:styleId="af1">
    <w:basedOn w:val="TableNormal8"/>
    <w:tblPr>
      <w:tblStyleRowBandSize w:val="1"/>
      <w:tblStyleColBandSize w:val="1"/>
      <w:tblCellMar>
        <w:left w:w="70" w:type="dxa"/>
        <w:right w:w="70" w:type="dxa"/>
      </w:tblCellMar>
    </w:tblPr>
  </w:style>
  <w:style w:type="table" w:customStyle="1" w:styleId="af2">
    <w:basedOn w:val="TableNormal8"/>
    <w:tblPr>
      <w:tblStyleRowBandSize w:val="1"/>
      <w:tblStyleColBandSize w:val="1"/>
      <w:tblCellMar>
        <w:left w:w="70" w:type="dxa"/>
        <w:right w:w="70" w:type="dxa"/>
      </w:tblCellMar>
    </w:tblPr>
  </w:style>
  <w:style w:type="table" w:customStyle="1" w:styleId="af3">
    <w:basedOn w:val="TableNormal8"/>
    <w:tblPr>
      <w:tblStyleRowBandSize w:val="1"/>
      <w:tblStyleColBandSize w:val="1"/>
      <w:tblCellMar>
        <w:left w:w="70" w:type="dxa"/>
        <w:right w:w="70" w:type="dxa"/>
      </w:tblCellMar>
    </w:tblPr>
  </w:style>
  <w:style w:type="table" w:customStyle="1" w:styleId="af4">
    <w:basedOn w:val="TableNormal8"/>
    <w:tblPr>
      <w:tblStyleRowBandSize w:val="1"/>
      <w:tblStyleColBandSize w:val="1"/>
      <w:tblCellMar>
        <w:left w:w="70" w:type="dxa"/>
        <w:right w:w="70" w:type="dxa"/>
      </w:tblCellMar>
    </w:tblPr>
  </w:style>
  <w:style w:type="table" w:customStyle="1" w:styleId="af5">
    <w:basedOn w:val="TableNormal8"/>
    <w:tblPr>
      <w:tblStyleRowBandSize w:val="1"/>
      <w:tblStyleColBandSize w:val="1"/>
      <w:tblCellMar>
        <w:left w:w="70" w:type="dxa"/>
        <w:right w:w="70" w:type="dxa"/>
      </w:tblCellMar>
    </w:tblPr>
  </w:style>
  <w:style w:type="table" w:customStyle="1" w:styleId="af6">
    <w:basedOn w:val="TableNormal8"/>
    <w:tblPr>
      <w:tblStyleRowBandSize w:val="1"/>
      <w:tblStyleColBandSize w:val="1"/>
      <w:tblCellMar>
        <w:left w:w="70" w:type="dxa"/>
        <w:right w:w="70" w:type="dxa"/>
      </w:tblCellMar>
    </w:tblPr>
  </w:style>
  <w:style w:type="table" w:customStyle="1" w:styleId="af7">
    <w:basedOn w:val="TableNormal8"/>
    <w:tblPr>
      <w:tblStyleRowBandSize w:val="1"/>
      <w:tblStyleColBandSize w:val="1"/>
      <w:tblCellMar>
        <w:left w:w="70" w:type="dxa"/>
        <w:right w:w="70" w:type="dxa"/>
      </w:tblCellMar>
    </w:tblPr>
  </w:style>
  <w:style w:type="table" w:customStyle="1" w:styleId="af8">
    <w:basedOn w:val="TableNormal8"/>
    <w:tblPr>
      <w:tblStyleRowBandSize w:val="1"/>
      <w:tblStyleColBandSize w:val="1"/>
      <w:tblCellMar>
        <w:left w:w="70" w:type="dxa"/>
        <w:right w:w="70" w:type="dxa"/>
      </w:tblCellMar>
    </w:tblPr>
  </w:style>
  <w:style w:type="table" w:customStyle="1" w:styleId="af9">
    <w:basedOn w:val="TableNormal8"/>
    <w:tblPr>
      <w:tblStyleRowBandSize w:val="1"/>
      <w:tblStyleColBandSize w:val="1"/>
      <w:tblCellMar>
        <w:left w:w="70" w:type="dxa"/>
        <w:right w:w="70" w:type="dxa"/>
      </w:tblCellMar>
    </w:tblPr>
  </w:style>
  <w:style w:type="table" w:customStyle="1" w:styleId="afa">
    <w:basedOn w:val="TableNormal8"/>
    <w:tblPr>
      <w:tblStyleRowBandSize w:val="1"/>
      <w:tblStyleColBandSize w:val="1"/>
      <w:tblCellMar>
        <w:left w:w="70" w:type="dxa"/>
        <w:right w:w="70" w:type="dxa"/>
      </w:tblCellMar>
    </w:tblPr>
  </w:style>
  <w:style w:type="paragraph" w:styleId="Normlnywebov">
    <w:name w:val="Normal (Web)"/>
    <w:basedOn w:val="Normlny"/>
    <w:uiPriority w:val="99"/>
    <w:semiHidden/>
    <w:unhideWhenUsed/>
    <w:rsid w:val="00FA272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k-SK"/>
    </w:rPr>
  </w:style>
  <w:style w:type="character" w:styleId="Siln">
    <w:name w:val="Strong"/>
    <w:uiPriority w:val="22"/>
    <w:qFormat/>
    <w:rsid w:val="00FA272E"/>
    <w:rPr>
      <w:b/>
      <w:bCs/>
    </w:rPr>
  </w:style>
  <w:style w:type="table" w:customStyle="1" w:styleId="afb">
    <w:basedOn w:val="TableNormal5"/>
    <w:tblPr>
      <w:tblStyleRowBandSize w:val="1"/>
      <w:tblStyleColBandSize w:val="1"/>
      <w:tblCellMar>
        <w:left w:w="70" w:type="dxa"/>
        <w:right w:w="70" w:type="dxa"/>
      </w:tblCellMar>
    </w:tblPr>
  </w:style>
  <w:style w:type="table" w:customStyle="1" w:styleId="afc">
    <w:basedOn w:val="TableNormal5"/>
    <w:tblPr>
      <w:tblStyleRowBandSize w:val="1"/>
      <w:tblStyleColBandSize w:val="1"/>
      <w:tblCellMar>
        <w:left w:w="70" w:type="dxa"/>
        <w:right w:w="70" w:type="dxa"/>
      </w:tblCellMar>
    </w:tblPr>
  </w:style>
  <w:style w:type="table" w:customStyle="1" w:styleId="afd">
    <w:basedOn w:val="TableNormal5"/>
    <w:tblPr>
      <w:tblStyleRowBandSize w:val="1"/>
      <w:tblStyleColBandSize w:val="1"/>
      <w:tblCellMar>
        <w:left w:w="70" w:type="dxa"/>
        <w:right w:w="70" w:type="dxa"/>
      </w:tblCellMar>
    </w:tblPr>
  </w:style>
  <w:style w:type="table" w:customStyle="1" w:styleId="afe">
    <w:basedOn w:val="TableNormal5"/>
    <w:tblPr>
      <w:tblStyleRowBandSize w:val="1"/>
      <w:tblStyleColBandSize w:val="1"/>
      <w:tblCellMar>
        <w:left w:w="70" w:type="dxa"/>
        <w:right w:w="70" w:type="dxa"/>
      </w:tblCellMar>
    </w:tblPr>
  </w:style>
  <w:style w:type="table" w:customStyle="1" w:styleId="aff">
    <w:basedOn w:val="TableNormal5"/>
    <w:tblPr>
      <w:tblStyleRowBandSize w:val="1"/>
      <w:tblStyleColBandSize w:val="1"/>
      <w:tblCellMar>
        <w:left w:w="70" w:type="dxa"/>
        <w:right w:w="70" w:type="dxa"/>
      </w:tblCellMar>
    </w:tblPr>
  </w:style>
  <w:style w:type="table" w:customStyle="1" w:styleId="aff0">
    <w:basedOn w:val="TableNormal5"/>
    <w:tblPr>
      <w:tblStyleRowBandSize w:val="1"/>
      <w:tblStyleColBandSize w:val="1"/>
      <w:tblCellMar>
        <w:left w:w="70" w:type="dxa"/>
        <w:right w:w="70" w:type="dxa"/>
      </w:tblCellMar>
    </w:tblPr>
  </w:style>
  <w:style w:type="table" w:customStyle="1" w:styleId="aff1">
    <w:basedOn w:val="TableNormal5"/>
    <w:tblPr>
      <w:tblStyleRowBandSize w:val="1"/>
      <w:tblStyleColBandSize w:val="1"/>
      <w:tblCellMar>
        <w:left w:w="70" w:type="dxa"/>
        <w:right w:w="70" w:type="dxa"/>
      </w:tblCellMar>
    </w:tblPr>
  </w:style>
  <w:style w:type="table" w:customStyle="1" w:styleId="aff2">
    <w:basedOn w:val="TableNormal5"/>
    <w:tblPr>
      <w:tblStyleRowBandSize w:val="1"/>
      <w:tblStyleColBandSize w:val="1"/>
      <w:tblCellMar>
        <w:left w:w="70" w:type="dxa"/>
        <w:right w:w="70" w:type="dxa"/>
      </w:tblCellMar>
    </w:tblPr>
  </w:style>
  <w:style w:type="table" w:customStyle="1" w:styleId="aff3">
    <w:basedOn w:val="TableNormal5"/>
    <w:tblPr>
      <w:tblStyleRowBandSize w:val="1"/>
      <w:tblStyleColBandSize w:val="1"/>
      <w:tblCellMar>
        <w:left w:w="70" w:type="dxa"/>
        <w:right w:w="70" w:type="dxa"/>
      </w:tblCellMar>
    </w:tblPr>
  </w:style>
  <w:style w:type="table" w:customStyle="1" w:styleId="aff4">
    <w:basedOn w:val="TableNormal5"/>
    <w:tblPr>
      <w:tblStyleRowBandSize w:val="1"/>
      <w:tblStyleColBandSize w:val="1"/>
      <w:tblCellMar>
        <w:left w:w="70" w:type="dxa"/>
        <w:right w:w="70" w:type="dxa"/>
      </w:tblCellMar>
    </w:tblPr>
  </w:style>
  <w:style w:type="table" w:customStyle="1" w:styleId="aff5">
    <w:basedOn w:val="TableNormal5"/>
    <w:tblPr>
      <w:tblStyleRowBandSize w:val="1"/>
      <w:tblStyleColBandSize w:val="1"/>
      <w:tblCellMar>
        <w:left w:w="70" w:type="dxa"/>
        <w:right w:w="70" w:type="dxa"/>
      </w:tblCellMar>
    </w:tblPr>
  </w:style>
  <w:style w:type="table" w:customStyle="1" w:styleId="aff6">
    <w:basedOn w:val="TableNormal5"/>
    <w:tblPr>
      <w:tblStyleRowBandSize w:val="1"/>
      <w:tblStyleColBandSize w:val="1"/>
      <w:tblCellMar>
        <w:left w:w="70" w:type="dxa"/>
        <w:right w:w="70" w:type="dxa"/>
      </w:tblCellMar>
    </w:tblPr>
  </w:style>
  <w:style w:type="table" w:customStyle="1" w:styleId="aff7">
    <w:basedOn w:val="TableNormal5"/>
    <w:tblPr>
      <w:tblStyleRowBandSize w:val="1"/>
      <w:tblStyleColBandSize w:val="1"/>
      <w:tblCellMar>
        <w:left w:w="70" w:type="dxa"/>
        <w:right w:w="70" w:type="dxa"/>
      </w:tblCellMar>
    </w:tblPr>
  </w:style>
  <w:style w:type="table" w:customStyle="1" w:styleId="aff8">
    <w:basedOn w:val="TableNormal5"/>
    <w:tblPr>
      <w:tblStyleRowBandSize w:val="1"/>
      <w:tblStyleColBandSize w:val="1"/>
      <w:tblCellMar>
        <w:left w:w="70" w:type="dxa"/>
        <w:right w:w="70" w:type="dxa"/>
      </w:tblCellMar>
    </w:tblPr>
  </w:style>
  <w:style w:type="table" w:customStyle="1" w:styleId="aff9">
    <w:basedOn w:val="TableNormal5"/>
    <w:tblPr>
      <w:tblStyleRowBandSize w:val="1"/>
      <w:tblStyleColBandSize w:val="1"/>
      <w:tblCellMar>
        <w:left w:w="70" w:type="dxa"/>
        <w:right w:w="70" w:type="dxa"/>
      </w:tblCellMar>
    </w:tblPr>
  </w:style>
  <w:style w:type="table" w:customStyle="1" w:styleId="affa">
    <w:basedOn w:val="TableNormal5"/>
    <w:tblPr>
      <w:tblStyleRowBandSize w:val="1"/>
      <w:tblStyleColBandSize w:val="1"/>
      <w:tblCellMar>
        <w:left w:w="70" w:type="dxa"/>
        <w:right w:w="70" w:type="dxa"/>
      </w:tblCellMar>
    </w:tblPr>
  </w:style>
  <w:style w:type="table" w:customStyle="1" w:styleId="affb">
    <w:basedOn w:val="TableNormal5"/>
    <w:tblPr>
      <w:tblStyleRowBandSize w:val="1"/>
      <w:tblStyleColBandSize w:val="1"/>
      <w:tblCellMar>
        <w:left w:w="70" w:type="dxa"/>
        <w:right w:w="70" w:type="dxa"/>
      </w:tblCellMar>
    </w:tblPr>
  </w:style>
  <w:style w:type="table" w:customStyle="1" w:styleId="affc">
    <w:basedOn w:val="TableNormal5"/>
    <w:tblPr>
      <w:tblStyleRowBandSize w:val="1"/>
      <w:tblStyleColBandSize w:val="1"/>
      <w:tblCellMar>
        <w:left w:w="70" w:type="dxa"/>
        <w:right w:w="70" w:type="dxa"/>
      </w:tblCellMar>
    </w:tblPr>
  </w:style>
  <w:style w:type="table" w:customStyle="1" w:styleId="affd">
    <w:basedOn w:val="TableNormal5"/>
    <w:tblPr>
      <w:tblStyleRowBandSize w:val="1"/>
      <w:tblStyleColBandSize w:val="1"/>
      <w:tblCellMar>
        <w:left w:w="70" w:type="dxa"/>
        <w:right w:w="70" w:type="dxa"/>
      </w:tblCellMar>
    </w:tblPr>
  </w:style>
  <w:style w:type="table" w:customStyle="1" w:styleId="affe">
    <w:basedOn w:val="TableNormal5"/>
    <w:tblPr>
      <w:tblStyleRowBandSize w:val="1"/>
      <w:tblStyleColBandSize w:val="1"/>
      <w:tblCellMar>
        <w:left w:w="70" w:type="dxa"/>
        <w:right w:w="70" w:type="dxa"/>
      </w:tblCellMar>
    </w:tblPr>
  </w:style>
  <w:style w:type="table" w:customStyle="1" w:styleId="afff">
    <w:basedOn w:val="TableNormal5"/>
    <w:tblPr>
      <w:tblStyleRowBandSize w:val="1"/>
      <w:tblStyleColBandSize w:val="1"/>
      <w:tblCellMar>
        <w:left w:w="70" w:type="dxa"/>
        <w:right w:w="70" w:type="dxa"/>
      </w:tblCellMar>
    </w:tblPr>
  </w:style>
  <w:style w:type="table" w:customStyle="1" w:styleId="afff0">
    <w:basedOn w:val="TableNormal5"/>
    <w:tblPr>
      <w:tblStyleRowBandSize w:val="1"/>
      <w:tblStyleColBandSize w:val="1"/>
      <w:tblCellMar>
        <w:left w:w="70" w:type="dxa"/>
        <w:right w:w="70" w:type="dxa"/>
      </w:tblCellMar>
    </w:tblPr>
  </w:style>
  <w:style w:type="table" w:customStyle="1" w:styleId="afff1">
    <w:basedOn w:val="TableNormal5"/>
    <w:tblPr>
      <w:tblStyleRowBandSize w:val="1"/>
      <w:tblStyleColBandSize w:val="1"/>
      <w:tblCellMar>
        <w:left w:w="70" w:type="dxa"/>
        <w:right w:w="70" w:type="dxa"/>
      </w:tblCellMar>
    </w:tblPr>
  </w:style>
  <w:style w:type="table" w:customStyle="1" w:styleId="afff2">
    <w:basedOn w:val="TableNormal5"/>
    <w:tblPr>
      <w:tblStyleRowBandSize w:val="1"/>
      <w:tblStyleColBandSize w:val="1"/>
      <w:tblCellMar>
        <w:left w:w="70" w:type="dxa"/>
        <w:right w:w="70" w:type="dxa"/>
      </w:tblCellMar>
    </w:tblPr>
  </w:style>
  <w:style w:type="table" w:customStyle="1" w:styleId="afff3">
    <w:basedOn w:val="TableNormal5"/>
    <w:tblPr>
      <w:tblStyleRowBandSize w:val="1"/>
      <w:tblStyleColBandSize w:val="1"/>
      <w:tblCellMar>
        <w:left w:w="70" w:type="dxa"/>
        <w:right w:w="70" w:type="dxa"/>
      </w:tblCellMar>
    </w:tblPr>
  </w:style>
  <w:style w:type="table" w:customStyle="1" w:styleId="afff4">
    <w:basedOn w:val="TableNormal5"/>
    <w:tblPr>
      <w:tblStyleRowBandSize w:val="1"/>
      <w:tblStyleColBandSize w:val="1"/>
      <w:tblCellMar>
        <w:left w:w="70" w:type="dxa"/>
        <w:right w:w="70" w:type="dxa"/>
      </w:tblCellMar>
    </w:tblPr>
  </w:style>
  <w:style w:type="table" w:customStyle="1" w:styleId="afff5">
    <w:basedOn w:val="TableNormal5"/>
    <w:tblPr>
      <w:tblStyleRowBandSize w:val="1"/>
      <w:tblStyleColBandSize w:val="1"/>
      <w:tblCellMar>
        <w:left w:w="70" w:type="dxa"/>
        <w:right w:w="70" w:type="dxa"/>
      </w:tblCellMar>
    </w:tblPr>
  </w:style>
  <w:style w:type="table" w:customStyle="1" w:styleId="afff6">
    <w:basedOn w:val="TableNormal5"/>
    <w:tblPr>
      <w:tblStyleRowBandSize w:val="1"/>
      <w:tblStyleColBandSize w:val="1"/>
      <w:tblCellMar>
        <w:left w:w="70" w:type="dxa"/>
        <w:right w:w="70" w:type="dxa"/>
      </w:tblCellMar>
    </w:tblPr>
  </w:style>
  <w:style w:type="table" w:customStyle="1" w:styleId="afff7">
    <w:basedOn w:val="TableNormal5"/>
    <w:tblPr>
      <w:tblStyleRowBandSize w:val="1"/>
      <w:tblStyleColBandSize w:val="1"/>
      <w:tblCellMar>
        <w:left w:w="70" w:type="dxa"/>
        <w:right w:w="70" w:type="dxa"/>
      </w:tblCellMar>
    </w:tblPr>
  </w:style>
  <w:style w:type="table" w:customStyle="1" w:styleId="afff8">
    <w:basedOn w:val="TableNormal5"/>
    <w:tblPr>
      <w:tblStyleRowBandSize w:val="1"/>
      <w:tblStyleColBandSize w:val="1"/>
      <w:tblCellMar>
        <w:left w:w="70" w:type="dxa"/>
        <w:right w:w="70" w:type="dxa"/>
      </w:tblCellMar>
    </w:tblPr>
  </w:style>
  <w:style w:type="table" w:customStyle="1" w:styleId="afff9">
    <w:basedOn w:val="TableNormal5"/>
    <w:tblPr>
      <w:tblStyleRowBandSize w:val="1"/>
      <w:tblStyleColBandSize w:val="1"/>
      <w:tblCellMar>
        <w:left w:w="70" w:type="dxa"/>
        <w:right w:w="70" w:type="dxa"/>
      </w:tblCellMar>
    </w:tblPr>
  </w:style>
  <w:style w:type="table" w:customStyle="1" w:styleId="afffa">
    <w:basedOn w:val="TableNormal5"/>
    <w:tblPr>
      <w:tblStyleRowBandSize w:val="1"/>
      <w:tblStyleColBandSize w:val="1"/>
      <w:tblCellMar>
        <w:left w:w="70" w:type="dxa"/>
        <w:right w:w="70" w:type="dxa"/>
      </w:tblCellMar>
    </w:tblPr>
  </w:style>
  <w:style w:type="table" w:customStyle="1" w:styleId="afffb">
    <w:basedOn w:val="TableNormal5"/>
    <w:tblPr>
      <w:tblStyleRowBandSize w:val="1"/>
      <w:tblStyleColBandSize w:val="1"/>
      <w:tblCellMar>
        <w:left w:w="70" w:type="dxa"/>
        <w:right w:w="70" w:type="dxa"/>
      </w:tblCellMar>
    </w:tblPr>
  </w:style>
  <w:style w:type="table" w:customStyle="1" w:styleId="afffc">
    <w:basedOn w:val="TableNormal5"/>
    <w:tblPr>
      <w:tblStyleRowBandSize w:val="1"/>
      <w:tblStyleColBandSize w:val="1"/>
      <w:tblCellMar>
        <w:left w:w="70" w:type="dxa"/>
        <w:right w:w="70" w:type="dxa"/>
      </w:tblCellMar>
    </w:tblPr>
  </w:style>
  <w:style w:type="table" w:customStyle="1" w:styleId="afffd">
    <w:basedOn w:val="TableNormal5"/>
    <w:tblPr>
      <w:tblStyleRowBandSize w:val="1"/>
      <w:tblStyleColBandSize w:val="1"/>
      <w:tblCellMar>
        <w:left w:w="70" w:type="dxa"/>
        <w:right w:w="70" w:type="dxa"/>
      </w:tblCellMar>
    </w:tblPr>
  </w:style>
  <w:style w:type="table" w:customStyle="1" w:styleId="afffe">
    <w:basedOn w:val="TableNormal5"/>
    <w:tblPr>
      <w:tblStyleRowBandSize w:val="1"/>
      <w:tblStyleColBandSize w:val="1"/>
      <w:tblCellMar>
        <w:left w:w="70" w:type="dxa"/>
        <w:right w:w="70" w:type="dxa"/>
      </w:tblCellMar>
    </w:tblPr>
  </w:style>
  <w:style w:type="table" w:customStyle="1" w:styleId="affff">
    <w:basedOn w:val="TableNormal5"/>
    <w:tblPr>
      <w:tblStyleRowBandSize w:val="1"/>
      <w:tblStyleColBandSize w:val="1"/>
      <w:tblCellMar>
        <w:left w:w="70" w:type="dxa"/>
        <w:right w:w="70" w:type="dxa"/>
      </w:tblCellMar>
    </w:tblPr>
  </w:style>
  <w:style w:type="table" w:customStyle="1" w:styleId="affff0">
    <w:basedOn w:val="TableNormal5"/>
    <w:tblPr>
      <w:tblStyleRowBandSize w:val="1"/>
      <w:tblStyleColBandSize w:val="1"/>
      <w:tblCellMar>
        <w:left w:w="70" w:type="dxa"/>
        <w:right w:w="70" w:type="dxa"/>
      </w:tblCellMar>
    </w:tblPr>
  </w:style>
  <w:style w:type="table" w:customStyle="1" w:styleId="affff1">
    <w:basedOn w:val="TableNormal5"/>
    <w:tblPr>
      <w:tblStyleRowBandSize w:val="1"/>
      <w:tblStyleColBandSize w:val="1"/>
      <w:tblCellMar>
        <w:left w:w="70" w:type="dxa"/>
        <w:right w:w="70" w:type="dxa"/>
      </w:tblCellMar>
    </w:tblPr>
  </w:style>
  <w:style w:type="table" w:customStyle="1" w:styleId="affff2">
    <w:basedOn w:val="TableNormal5"/>
    <w:tblPr>
      <w:tblStyleRowBandSize w:val="1"/>
      <w:tblStyleColBandSize w:val="1"/>
      <w:tblCellMar>
        <w:left w:w="70" w:type="dxa"/>
        <w:right w:w="70" w:type="dxa"/>
      </w:tblCellMar>
    </w:tblPr>
  </w:style>
  <w:style w:type="table" w:customStyle="1" w:styleId="affff3">
    <w:basedOn w:val="TableNormal5"/>
    <w:tblPr>
      <w:tblStyleRowBandSize w:val="1"/>
      <w:tblStyleColBandSize w:val="1"/>
      <w:tblCellMar>
        <w:left w:w="70" w:type="dxa"/>
        <w:right w:w="70" w:type="dxa"/>
      </w:tblCellMar>
    </w:tblPr>
  </w:style>
  <w:style w:type="table" w:customStyle="1" w:styleId="affff4">
    <w:basedOn w:val="TableNormal5"/>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ySFvGV2d23PkapRB9eAU+eWHA==">AMUW2mVLTSb5xNWt5hAVjx15fHcXehl1UkeqgwxuSybXFe1ZGDWIRU7tXAnQqTgb1IiGVWKihq/QNcfHhu8Tj3IaQ2viYQZXSCMkeL/P9FjgOkFaGNGM0JU=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6155</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denisa.strunakova</cp:lastModifiedBy>
  <cp:revision>4</cp:revision>
  <cp:lastPrinted>2021-05-31T10:59:00Z</cp:lastPrinted>
  <dcterms:created xsi:type="dcterms:W3CDTF">2021-05-31T10:45:00Z</dcterms:created>
  <dcterms:modified xsi:type="dcterms:W3CDTF">2021-05-31T10:59:00Z</dcterms:modified>
</cp:coreProperties>
</file>